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Reklamations- und Beanstandungsmanagement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Das Reklamations- und Beanstandungsmanagement umfasst die Planung, Durchführung und Überwachung aller Maßnahmen, die ein Unternehmen bezüglich Kundenreklamationen hinsichtlich Warenlieferungen und sonstigen Leistungen ergreift.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(Personen, welche mit der Reklamationsbearbeitung betraut sind))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10 Jahre (AO) (Löschung nach 10 Jahren. Aufbewahrungsfrist gem. § 147 AO.)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