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16" w:rsidRPr="00B817F0" w:rsidRDefault="00550616" w:rsidP="008D41A2">
      <w:pPr>
        <w:spacing w:after="0" w:line="240" w:lineRule="auto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50616" w:rsidRPr="00B817F0" w:rsidRDefault="00550616" w:rsidP="008D41A2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Aufsatzkasten – AK-U.2 Revision außen – o</w:t>
      </w:r>
      <w:r w:rsidRPr="00B817F0">
        <w:rPr>
          <w:sz w:val="20"/>
          <w:szCs w:val="20"/>
        </w:rPr>
        <w:t>hne Insektenschutz</w:t>
      </w:r>
    </w:p>
    <w:p w:rsidR="00DE3446" w:rsidRDefault="00DE3446" w:rsidP="008D41A2">
      <w:pPr>
        <w:spacing w:after="0" w:line="240" w:lineRule="auto"/>
      </w:pPr>
    </w:p>
    <w:p w:rsidR="00550616" w:rsidRDefault="00550616" w:rsidP="008D41A2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Pr="00D35898">
        <w:rPr>
          <w:b/>
          <w:sz w:val="20"/>
          <w:szCs w:val="20"/>
        </w:rPr>
        <w:t>Aufsatzkasten AK-</w:t>
      </w:r>
      <w:r>
        <w:rPr>
          <w:b/>
          <w:sz w:val="20"/>
          <w:szCs w:val="20"/>
        </w:rPr>
        <w:t>U.2</w:t>
      </w:r>
      <w:r w:rsidR="003644CB">
        <w:rPr>
          <w:b/>
          <w:sz w:val="20"/>
          <w:szCs w:val="20"/>
        </w:rPr>
        <w:t xml:space="preserve"> – Revision außen</w:t>
      </w:r>
      <w:r>
        <w:rPr>
          <w:b/>
          <w:sz w:val="20"/>
          <w:szCs w:val="20"/>
        </w:rPr>
        <w:t xml:space="preserve">, </w:t>
      </w:r>
      <w:r w:rsidRPr="00550616">
        <w:rPr>
          <w:sz w:val="20"/>
          <w:szCs w:val="20"/>
        </w:rPr>
        <w:t>konform nach DIN 4108 Beiblatt 2:2006-03.</w:t>
      </w:r>
    </w:p>
    <w:p w:rsidR="00045132" w:rsidRDefault="00550616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Aufsatzkasten bestehend aus </w:t>
      </w:r>
      <w:r w:rsidR="00045132">
        <w:rPr>
          <w:sz w:val="20"/>
          <w:szCs w:val="20"/>
        </w:rPr>
        <w:t>vier</w:t>
      </w:r>
      <w:r w:rsidR="00620600">
        <w:rPr>
          <w:sz w:val="20"/>
          <w:szCs w:val="20"/>
        </w:rPr>
        <w:t xml:space="preserve"> PVC-Hohlkammerblenden</w:t>
      </w:r>
      <w:r w:rsidR="00CD332C">
        <w:rPr>
          <w:sz w:val="20"/>
          <w:szCs w:val="20"/>
        </w:rPr>
        <w:t xml:space="preserve"> (</w:t>
      </w:r>
      <w:r w:rsidR="00045132">
        <w:rPr>
          <w:sz w:val="20"/>
          <w:szCs w:val="20"/>
        </w:rPr>
        <w:t>[ ] Sichtblende auf Wunsch aus stranggepresstem Aluminium)</w:t>
      </w:r>
      <w:r w:rsidR="00620600">
        <w:rPr>
          <w:sz w:val="20"/>
          <w:szCs w:val="20"/>
        </w:rPr>
        <w:t>, verschraubten PVC-Kopfstücken mit Kopfstückdämmung</w:t>
      </w:r>
      <w:r w:rsidR="00045132">
        <w:rPr>
          <w:sz w:val="20"/>
          <w:szCs w:val="20"/>
        </w:rPr>
        <w:t xml:space="preserve"> und Dämmkeilen</w:t>
      </w:r>
      <w:r w:rsidR="00620600">
        <w:rPr>
          <w:sz w:val="20"/>
          <w:szCs w:val="20"/>
        </w:rPr>
        <w:t xml:space="preserve"> aus </w:t>
      </w:r>
      <w:r w:rsidR="007D7109">
        <w:rPr>
          <w:sz w:val="20"/>
          <w:szCs w:val="20"/>
        </w:rPr>
        <w:t>dämmendem</w:t>
      </w:r>
      <w:r w:rsidR="00384325">
        <w:rPr>
          <w:sz w:val="20"/>
          <w:szCs w:val="20"/>
        </w:rPr>
        <w:t xml:space="preserve"> EP</w:t>
      </w:r>
      <w:r w:rsidR="00F1515D">
        <w:rPr>
          <w:sz w:val="20"/>
          <w:szCs w:val="20"/>
        </w:rPr>
        <w:t>S, Einlauftrichter (</w:t>
      </w:r>
      <w:r w:rsidR="00F1515D" w:rsidRPr="009C6308">
        <w:rPr>
          <w:sz w:val="20"/>
          <w:szCs w:val="20"/>
        </w:rPr>
        <w:t>am Kopfstück verschraubt) zum sicheren Einlauf des Panzers in die Führungsschiene</w:t>
      </w:r>
      <w:r w:rsidR="00384325">
        <w:rPr>
          <w:sz w:val="20"/>
          <w:szCs w:val="20"/>
        </w:rPr>
        <w:t>, Stahl-</w:t>
      </w:r>
      <w:proofErr w:type="spellStart"/>
      <w:r w:rsidR="00F1515D">
        <w:rPr>
          <w:sz w:val="20"/>
          <w:szCs w:val="20"/>
        </w:rPr>
        <w:t>Achtkant</w:t>
      </w:r>
      <w:r w:rsidR="00384325">
        <w:rPr>
          <w:sz w:val="20"/>
          <w:szCs w:val="20"/>
        </w:rPr>
        <w:t>welle</w:t>
      </w:r>
      <w:proofErr w:type="spellEnd"/>
      <w:r w:rsidR="00384325">
        <w:rPr>
          <w:sz w:val="20"/>
          <w:szCs w:val="20"/>
        </w:rPr>
        <w:t xml:space="preserve"> mit montierten Gleitlagern auf der im Kopfstück befestigten Lagerplatte gelagert. </w:t>
      </w:r>
      <w:r w:rsidR="00CD332C">
        <w:rPr>
          <w:sz w:val="20"/>
          <w:szCs w:val="20"/>
        </w:rPr>
        <w:t xml:space="preserve">Adapterprofil zum leichten </w:t>
      </w:r>
      <w:proofErr w:type="spellStart"/>
      <w:r w:rsidR="00CD332C">
        <w:rPr>
          <w:sz w:val="20"/>
          <w:szCs w:val="20"/>
        </w:rPr>
        <w:t>Aufclipsen</w:t>
      </w:r>
      <w:proofErr w:type="spellEnd"/>
      <w:r w:rsidR="00CD332C">
        <w:rPr>
          <w:sz w:val="20"/>
          <w:szCs w:val="20"/>
        </w:rPr>
        <w:t xml:space="preserve"> bzw. A</w:t>
      </w:r>
      <w:r w:rsidR="00045132">
        <w:rPr>
          <w:sz w:val="20"/>
          <w:szCs w:val="20"/>
        </w:rPr>
        <w:t>ufschrauben auf das  Fenster und Einrasten de</w:t>
      </w:r>
      <w:r w:rsidR="00F1515D">
        <w:rPr>
          <w:sz w:val="20"/>
          <w:szCs w:val="20"/>
        </w:rPr>
        <w:t>s Rollladenkastens. (Für alle m</w:t>
      </w:r>
      <w:r w:rsidR="00045132">
        <w:rPr>
          <w:sz w:val="20"/>
          <w:szCs w:val="20"/>
        </w:rPr>
        <w:t>arktüblichen Fenstersysteme aus Kunststoff, Holz und Metall).</w:t>
      </w:r>
    </w:p>
    <w:p w:rsidR="00045132" w:rsidRDefault="00045132" w:rsidP="008D41A2">
      <w:pPr>
        <w:spacing w:after="0" w:line="240" w:lineRule="auto"/>
        <w:rPr>
          <w:sz w:val="20"/>
          <w:szCs w:val="20"/>
        </w:rPr>
      </w:pPr>
    </w:p>
    <w:p w:rsidR="00F1515D" w:rsidRDefault="00045132" w:rsidP="008D41A2">
      <w:pPr>
        <w:spacing w:after="0" w:line="240" w:lineRule="auto"/>
        <w:rPr>
          <w:sz w:val="20"/>
          <w:szCs w:val="20"/>
        </w:rPr>
      </w:pPr>
      <w:r w:rsidRPr="00493050">
        <w:rPr>
          <w:b/>
          <w:sz w:val="20"/>
          <w:szCs w:val="20"/>
        </w:rPr>
        <w:t>ALUKON Führungsschiene,</w:t>
      </w:r>
      <w:r w:rsidRPr="00557754">
        <w:rPr>
          <w:sz w:val="20"/>
          <w:szCs w:val="20"/>
        </w:rPr>
        <w:t xml:space="preserve"> </w:t>
      </w:r>
      <w:r w:rsidR="00493050" w:rsidRPr="00557754">
        <w:rPr>
          <w:sz w:val="20"/>
          <w:szCs w:val="20"/>
        </w:rPr>
        <w:t xml:space="preserve">zweiteilige </w:t>
      </w:r>
      <w:r w:rsidR="00493050">
        <w:rPr>
          <w:sz w:val="20"/>
          <w:szCs w:val="20"/>
        </w:rPr>
        <w:t xml:space="preserve">PVC-Führungsschiene mit integrierten Bürstenkedern für Maxiprofile (M521 und RE 52), </w:t>
      </w:r>
      <w:proofErr w:type="spellStart"/>
      <w:r w:rsidR="00493050">
        <w:rPr>
          <w:sz w:val="20"/>
          <w:szCs w:val="20"/>
        </w:rPr>
        <w:t>Nippelschrauben</w:t>
      </w:r>
      <w:proofErr w:type="spellEnd"/>
      <w:r w:rsidR="00F1515D">
        <w:rPr>
          <w:sz w:val="20"/>
          <w:szCs w:val="20"/>
        </w:rPr>
        <w:t xml:space="preserve"> zur Befestigung der Führungsschiene am Fensterrahmen, n</w:t>
      </w:r>
      <w:r w:rsidR="00493050">
        <w:rPr>
          <w:sz w:val="20"/>
          <w:szCs w:val="20"/>
        </w:rPr>
        <w:t xml:space="preserve">achrüsten des integrierten Insektenschutzes jederzeit möglich. </w:t>
      </w:r>
    </w:p>
    <w:p w:rsidR="00045132" w:rsidRDefault="00493050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PVC-Führungsschiene 60 x 86 mm</w:t>
      </w:r>
      <w:r w:rsidR="00A32A18">
        <w:rPr>
          <w:sz w:val="20"/>
          <w:szCs w:val="20"/>
        </w:rPr>
        <w:t>. Farbwahl nach Farbübersicht „</w:t>
      </w:r>
      <w:proofErr w:type="spellStart"/>
      <w:r>
        <w:rPr>
          <w:sz w:val="20"/>
          <w:szCs w:val="20"/>
        </w:rPr>
        <w:t>Folierungen</w:t>
      </w:r>
      <w:proofErr w:type="spellEnd"/>
      <w:r w:rsidR="00A32A18">
        <w:rPr>
          <w:sz w:val="20"/>
          <w:szCs w:val="20"/>
        </w:rPr>
        <w:t>“</w:t>
      </w:r>
      <w:r>
        <w:rPr>
          <w:sz w:val="20"/>
          <w:szCs w:val="20"/>
        </w:rPr>
        <w:t>.</w:t>
      </w:r>
    </w:p>
    <w:p w:rsidR="00493050" w:rsidRDefault="00493050" w:rsidP="008D41A2">
      <w:pPr>
        <w:spacing w:after="0" w:line="240" w:lineRule="auto"/>
        <w:rPr>
          <w:sz w:val="20"/>
          <w:szCs w:val="20"/>
        </w:rPr>
      </w:pPr>
    </w:p>
    <w:p w:rsidR="00493050" w:rsidRDefault="00147A9D" w:rsidP="008D41A2">
      <w:pPr>
        <w:spacing w:after="0" w:line="240" w:lineRule="auto"/>
        <w:rPr>
          <w:sz w:val="20"/>
          <w:szCs w:val="20"/>
        </w:rPr>
      </w:pPr>
      <w:r w:rsidRPr="00147A9D">
        <w:rPr>
          <w:b/>
          <w:sz w:val="20"/>
          <w:szCs w:val="20"/>
        </w:rPr>
        <w:t>ALUKON Rollladenpanzer,</w:t>
      </w:r>
      <w:r>
        <w:rPr>
          <w:sz w:val="20"/>
          <w:szCs w:val="20"/>
        </w:rPr>
        <w:t xml:space="preserve"> bestehend aus rollgeformtem und </w:t>
      </w:r>
      <w:r w:rsidRPr="003A7F4B">
        <w:rPr>
          <w:sz w:val="20"/>
          <w:szCs w:val="20"/>
        </w:rPr>
        <w:t>au</w:t>
      </w:r>
      <w:r w:rsidR="0074088D">
        <w:rPr>
          <w:sz w:val="20"/>
          <w:szCs w:val="20"/>
        </w:rPr>
        <w:t>s</w:t>
      </w:r>
      <w:r w:rsidRPr="003A7F4B">
        <w:rPr>
          <w:sz w:val="20"/>
          <w:szCs w:val="20"/>
        </w:rPr>
        <w:t>geschäumtem</w:t>
      </w:r>
      <w:r>
        <w:rPr>
          <w:sz w:val="20"/>
          <w:szCs w:val="20"/>
        </w:rPr>
        <w:t xml:space="preserve"> Aluminiumprofil M</w:t>
      </w:r>
      <w:r w:rsidR="00CD332C">
        <w:rPr>
          <w:sz w:val="20"/>
          <w:szCs w:val="20"/>
        </w:rPr>
        <w:t xml:space="preserve"> </w:t>
      </w:r>
      <w:r>
        <w:rPr>
          <w:sz w:val="20"/>
          <w:szCs w:val="20"/>
        </w:rPr>
        <w:t>521 oder aus einem PVC-Hohlkammerprofil RE 52. Alle Rollladenprofile sind standardmäßig arretiert. Farbwahl entsprechend der Profil-Farbübersicht.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Default="00147A9D" w:rsidP="008D41A2">
      <w:pPr>
        <w:spacing w:after="0" w:line="240" w:lineRule="auto"/>
        <w:rPr>
          <w:sz w:val="20"/>
          <w:szCs w:val="20"/>
        </w:rPr>
      </w:pPr>
      <w:r w:rsidRPr="00147A9D">
        <w:rPr>
          <w:b/>
          <w:sz w:val="20"/>
          <w:szCs w:val="20"/>
        </w:rPr>
        <w:t>ALUKON Schlussleiste,</w:t>
      </w:r>
      <w:r>
        <w:rPr>
          <w:sz w:val="20"/>
          <w:szCs w:val="20"/>
        </w:rPr>
        <w:t xml:space="preserve"> bestehend aus stranggepresstem Aluminium mit verzinktem B</w:t>
      </w:r>
      <w:r w:rsidR="00F1515D">
        <w:rPr>
          <w:sz w:val="20"/>
          <w:szCs w:val="20"/>
        </w:rPr>
        <w:t>eschwerungseisen, seitlich verd</w:t>
      </w:r>
      <w:r>
        <w:rPr>
          <w:sz w:val="20"/>
          <w:szCs w:val="20"/>
        </w:rPr>
        <w:t xml:space="preserve">eckt liegenden und drehbaren Anschlägen, mit Abschlusskeder aus PVC, Farbwahl entsprechend der Schlussleisten-Farbübersicht. </w:t>
      </w:r>
      <w:r w:rsidRPr="0049252F">
        <w:rPr>
          <w:sz w:val="20"/>
          <w:szCs w:val="20"/>
        </w:rPr>
        <w:t>Profil:</w:t>
      </w:r>
      <w:r>
        <w:rPr>
          <w:sz w:val="20"/>
          <w:szCs w:val="20"/>
        </w:rPr>
        <w:t xml:space="preserve"> SL 520-DB.2 (Profildeckbreite 50 mm, Profildicke 10 mm)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Default="00147A9D" w:rsidP="008D41A2">
      <w:pPr>
        <w:spacing w:after="0" w:line="240" w:lineRule="auto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Default="00147A9D" w:rsidP="008D41A2">
      <w:pPr>
        <w:spacing w:after="0" w:line="240" w:lineRule="auto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Pr="00955838" w:rsidRDefault="00147A9D" w:rsidP="008D41A2">
      <w:pPr>
        <w:spacing w:after="0" w:line="240" w:lineRule="auto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147A9D" w:rsidRDefault="00147A9D" w:rsidP="008D41A2">
      <w:pPr>
        <w:spacing w:after="0" w:line="240" w:lineRule="auto"/>
        <w:rPr>
          <w:b/>
          <w:sz w:val="20"/>
          <w:szCs w:val="20"/>
        </w:rPr>
      </w:pPr>
    </w:p>
    <w:p w:rsidR="00147A9D" w:rsidRPr="007E7EC7" w:rsidRDefault="00147A9D" w:rsidP="008D41A2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147A9D" w:rsidRDefault="00147A9D" w:rsidP="008D41A2">
      <w:pPr>
        <w:spacing w:after="0" w:line="240" w:lineRule="auto"/>
        <w:rPr>
          <w:b/>
          <w:sz w:val="20"/>
          <w:szCs w:val="20"/>
        </w:rPr>
      </w:pPr>
    </w:p>
    <w:p w:rsidR="00147A9D" w:rsidRDefault="00147A9D" w:rsidP="008D41A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Pr="003A7F4B" w:rsidRDefault="00147A9D" w:rsidP="008D41A2">
      <w:pPr>
        <w:spacing w:after="0" w:line="240" w:lineRule="auto"/>
        <w:rPr>
          <w:b/>
          <w:sz w:val="20"/>
          <w:szCs w:val="20"/>
        </w:rPr>
      </w:pPr>
      <w:r w:rsidRPr="00147A9D">
        <w:rPr>
          <w:b/>
          <w:sz w:val="20"/>
          <w:szCs w:val="20"/>
        </w:rPr>
        <w:t>Kastengröße:</w:t>
      </w:r>
    </w:p>
    <w:p w:rsidR="00147A9D" w:rsidRPr="003A7F4B" w:rsidRDefault="00147A9D" w:rsidP="008D41A2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 xml:space="preserve">[ ] 175 (220 x 175 mm – Max. Elementhöhe </w:t>
      </w:r>
      <w:r w:rsidR="003A7F4B" w:rsidRPr="003A7F4B">
        <w:rPr>
          <w:sz w:val="20"/>
          <w:szCs w:val="20"/>
        </w:rPr>
        <w:t>M521</w:t>
      </w:r>
      <w:r w:rsidRPr="003A7F4B">
        <w:rPr>
          <w:sz w:val="20"/>
          <w:szCs w:val="20"/>
        </w:rPr>
        <w:t xml:space="preserve"> = 93 cm   / RE 52 = 94 cm</w:t>
      </w:r>
      <w:r w:rsidR="008D41A2" w:rsidRPr="003A7F4B">
        <w:rPr>
          <w:sz w:val="20"/>
          <w:szCs w:val="20"/>
        </w:rPr>
        <w:t xml:space="preserve">   – </w:t>
      </w:r>
      <w:proofErr w:type="spellStart"/>
      <w:r w:rsidR="008D41A2" w:rsidRPr="003A7F4B">
        <w:rPr>
          <w:sz w:val="20"/>
          <w:szCs w:val="20"/>
        </w:rPr>
        <w:t>U</w:t>
      </w:r>
      <w:r w:rsidR="008D41A2" w:rsidRPr="003A7F4B">
        <w:rPr>
          <w:sz w:val="20"/>
          <w:szCs w:val="20"/>
          <w:vertAlign w:val="subscript"/>
        </w:rPr>
        <w:t>sb</w:t>
      </w:r>
      <w:proofErr w:type="spellEnd"/>
      <w:r w:rsidR="008D41A2" w:rsidRPr="003A7F4B">
        <w:rPr>
          <w:sz w:val="20"/>
          <w:szCs w:val="20"/>
        </w:rPr>
        <w:t>-Wert: 0,82 W/m²K)</w:t>
      </w:r>
    </w:p>
    <w:p w:rsidR="00147A9D" w:rsidRPr="003A7F4B" w:rsidRDefault="00147A9D" w:rsidP="008D41A2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 xml:space="preserve">[ ] 200 (220 x 200 mm – Max. Elementhöhe </w:t>
      </w:r>
      <w:r w:rsidR="003A7F4B" w:rsidRPr="003A7F4B">
        <w:rPr>
          <w:sz w:val="20"/>
          <w:szCs w:val="20"/>
        </w:rPr>
        <w:t>M521</w:t>
      </w:r>
      <w:r w:rsidRPr="003A7F4B">
        <w:rPr>
          <w:sz w:val="20"/>
          <w:szCs w:val="20"/>
        </w:rPr>
        <w:t xml:space="preserve"> = 170 cm / </w:t>
      </w:r>
      <w:r w:rsidR="008D41A2" w:rsidRPr="003A7F4B">
        <w:rPr>
          <w:sz w:val="20"/>
          <w:szCs w:val="20"/>
        </w:rPr>
        <w:t xml:space="preserve">RE 52 = 136 cm – </w:t>
      </w:r>
      <w:proofErr w:type="spellStart"/>
      <w:r w:rsidR="008D41A2" w:rsidRPr="003A7F4B">
        <w:rPr>
          <w:sz w:val="20"/>
          <w:szCs w:val="20"/>
        </w:rPr>
        <w:t>U</w:t>
      </w:r>
      <w:r w:rsidR="008D41A2" w:rsidRPr="003A7F4B">
        <w:rPr>
          <w:sz w:val="20"/>
          <w:szCs w:val="20"/>
          <w:vertAlign w:val="subscript"/>
        </w:rPr>
        <w:t>sb</w:t>
      </w:r>
      <w:proofErr w:type="spellEnd"/>
      <w:r w:rsidR="008D41A2" w:rsidRPr="003A7F4B">
        <w:rPr>
          <w:sz w:val="20"/>
          <w:szCs w:val="20"/>
        </w:rPr>
        <w:t>-Wert: 0,79 W/m²K)</w:t>
      </w:r>
    </w:p>
    <w:p w:rsidR="008D41A2" w:rsidRDefault="00147A9D" w:rsidP="008D41A2">
      <w:pPr>
        <w:spacing w:after="0" w:line="240" w:lineRule="auto"/>
        <w:rPr>
          <w:sz w:val="20"/>
          <w:szCs w:val="20"/>
        </w:rPr>
      </w:pPr>
      <w:r w:rsidRPr="003A7F4B">
        <w:rPr>
          <w:sz w:val="20"/>
          <w:szCs w:val="20"/>
        </w:rPr>
        <w:t>[ ] 240 (255 x 240 mm – Max. Elementhöhe M52</w:t>
      </w:r>
      <w:r w:rsidR="003A7F4B" w:rsidRPr="003A7F4B">
        <w:rPr>
          <w:sz w:val="20"/>
          <w:szCs w:val="20"/>
        </w:rPr>
        <w:t>1</w:t>
      </w:r>
      <w:r w:rsidRPr="003A7F4B">
        <w:rPr>
          <w:sz w:val="20"/>
          <w:szCs w:val="20"/>
        </w:rPr>
        <w:t xml:space="preserve"> = 270 cm </w:t>
      </w:r>
      <w:r w:rsidR="008D41A2" w:rsidRPr="003A7F4B">
        <w:rPr>
          <w:sz w:val="20"/>
          <w:szCs w:val="20"/>
        </w:rPr>
        <w:t xml:space="preserve">/ </w:t>
      </w:r>
      <w:r w:rsidRPr="003A7F4B">
        <w:rPr>
          <w:sz w:val="20"/>
          <w:szCs w:val="20"/>
        </w:rPr>
        <w:t>RE 52 = 236 cm</w:t>
      </w:r>
      <w:r w:rsidR="008D41A2" w:rsidRPr="003A7F4B">
        <w:rPr>
          <w:sz w:val="20"/>
          <w:szCs w:val="20"/>
        </w:rPr>
        <w:t xml:space="preserve"> </w:t>
      </w:r>
      <w:r w:rsidR="008D41A2">
        <w:rPr>
          <w:sz w:val="20"/>
          <w:szCs w:val="20"/>
        </w:rPr>
        <w:t xml:space="preserve">– </w:t>
      </w:r>
      <w:proofErr w:type="spellStart"/>
      <w:r w:rsidR="008D41A2">
        <w:rPr>
          <w:sz w:val="20"/>
          <w:szCs w:val="20"/>
        </w:rPr>
        <w:t>U</w:t>
      </w:r>
      <w:r w:rsidR="008D41A2" w:rsidRPr="00D71296">
        <w:rPr>
          <w:sz w:val="20"/>
          <w:szCs w:val="20"/>
          <w:vertAlign w:val="subscript"/>
        </w:rPr>
        <w:t>sb</w:t>
      </w:r>
      <w:proofErr w:type="spellEnd"/>
      <w:r w:rsidR="008D41A2">
        <w:rPr>
          <w:sz w:val="20"/>
          <w:szCs w:val="20"/>
        </w:rPr>
        <w:t>-Wert: 0,67</w:t>
      </w:r>
      <w:r w:rsidR="008D41A2" w:rsidRPr="008D41A2">
        <w:rPr>
          <w:sz w:val="20"/>
          <w:szCs w:val="20"/>
        </w:rPr>
        <w:t xml:space="preserve"> </w:t>
      </w:r>
      <w:r w:rsidR="008D41A2">
        <w:rPr>
          <w:sz w:val="20"/>
          <w:szCs w:val="20"/>
        </w:rPr>
        <w:t>W/m²K)</w:t>
      </w:r>
    </w:p>
    <w:p w:rsidR="00147A9D" w:rsidRDefault="00147A9D" w:rsidP="008D41A2">
      <w:pPr>
        <w:spacing w:after="0" w:line="240" w:lineRule="auto"/>
        <w:rPr>
          <w:sz w:val="20"/>
          <w:szCs w:val="20"/>
        </w:rPr>
      </w:pPr>
    </w:p>
    <w:p w:rsidR="00147A9D" w:rsidRPr="008D41A2" w:rsidRDefault="008D41A2" w:rsidP="008D41A2">
      <w:pPr>
        <w:spacing w:after="0" w:line="240" w:lineRule="auto"/>
        <w:rPr>
          <w:b/>
          <w:sz w:val="20"/>
          <w:szCs w:val="20"/>
        </w:rPr>
      </w:pPr>
      <w:r w:rsidRPr="008D41A2">
        <w:rPr>
          <w:b/>
          <w:sz w:val="20"/>
          <w:szCs w:val="20"/>
        </w:rPr>
        <w:t>Panzer:</w:t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521</w:t>
      </w:r>
      <w:r w:rsidR="00CD332C">
        <w:rPr>
          <w:sz w:val="20"/>
          <w:szCs w:val="20"/>
        </w:rPr>
        <w:t xml:space="preserve"> </w:t>
      </w:r>
      <w:r>
        <w:rPr>
          <w:sz w:val="20"/>
          <w:szCs w:val="20"/>
        </w:rPr>
        <w:t>- ALU  (Profildeckbreite: 52,2 mm, max. Breite 380 cm, max. Höhe 270 cm, max. Fläche 8,0 m²)</w:t>
      </w:r>
      <w:bookmarkStart w:id="0" w:name="_GoBack"/>
      <w:bookmarkEnd w:id="0"/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RE 52 - PVC  (Profildeckbreite: 52,5 mm, max. Breite 220 cm, max. Höhe 236 cm, max. Fläche 4,6 m²)</w:t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</w:p>
    <w:p w:rsidR="008D41A2" w:rsidRDefault="008D41A2" w:rsidP="008D41A2">
      <w:pPr>
        <w:spacing w:after="0" w:line="240" w:lineRule="auto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8D41A2" w:rsidRPr="008D41A2" w:rsidRDefault="008D41A2" w:rsidP="008D41A2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</w:rPr>
        <w:t>[ ] Funkmotor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2124C">
        <w:rPr>
          <w:sz w:val="20"/>
          <w:szCs w:val="20"/>
          <w:u w:val="single"/>
        </w:rPr>
        <w:t>Liefernachweis:</w:t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D332C">
        <w:rPr>
          <w:b/>
          <w:sz w:val="20"/>
          <w:szCs w:val="20"/>
        </w:rPr>
        <w:t>ALUKON KG</w:t>
      </w:r>
      <w:r>
        <w:rPr>
          <w:sz w:val="20"/>
          <w:szCs w:val="20"/>
        </w:rPr>
        <w:tab/>
      </w:r>
    </w:p>
    <w:p w:rsidR="008D41A2" w:rsidRDefault="008D41A2" w:rsidP="008D41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8D41A2" w:rsidRDefault="008D41A2" w:rsidP="008D41A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8D41A2" w:rsidRPr="008D41A2" w:rsidRDefault="008D41A2" w:rsidP="008D41A2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8D41A2" w:rsidRDefault="008D41A2" w:rsidP="008D41A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8D41A2" w:rsidRDefault="008D41A2" w:rsidP="008D41A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8D41A2" w:rsidRDefault="008D41A2" w:rsidP="008D41A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8D41A2" w:rsidRDefault="008D41A2" w:rsidP="008D41A2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8D41A2" w:rsidRPr="008D41A2" w:rsidRDefault="008D41A2" w:rsidP="008D41A2">
      <w:pPr>
        <w:spacing w:after="0" w:line="240" w:lineRule="auto"/>
        <w:rPr>
          <w:rStyle w:val="Hervorhebung"/>
        </w:rPr>
      </w:pPr>
    </w:p>
    <w:sectPr w:rsidR="008D41A2" w:rsidRPr="008D41A2" w:rsidSect="008D41A2">
      <w:footerReference w:type="default" r:id="rId7"/>
      <w:pgSz w:w="11906" w:h="16838"/>
      <w:pgMar w:top="1417" w:right="1417" w:bottom="1134" w:left="1417" w:header="107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A2" w:rsidRDefault="008D41A2" w:rsidP="008D41A2">
      <w:pPr>
        <w:spacing w:after="0" w:line="240" w:lineRule="auto"/>
      </w:pPr>
      <w:r>
        <w:separator/>
      </w:r>
    </w:p>
  </w:endnote>
  <w:endnote w:type="continuationSeparator" w:id="0">
    <w:p w:rsidR="008D41A2" w:rsidRDefault="008D41A2" w:rsidP="008D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A2" w:rsidRDefault="008D41A2" w:rsidP="008D41A2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CD332C">
      <w:rPr>
        <w:noProof/>
        <w:sz w:val="16"/>
        <w:szCs w:val="16"/>
      </w:rPr>
      <w:t>1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25.08</w:t>
    </w:r>
    <w:r w:rsidRPr="001F720B">
      <w:rPr>
        <w:sz w:val="16"/>
        <w:szCs w:val="16"/>
      </w:rPr>
      <w:t>.2016</w:t>
    </w:r>
  </w:p>
  <w:p w:rsidR="008D41A2" w:rsidRDefault="008D41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A2" w:rsidRDefault="008D41A2" w:rsidP="008D41A2">
      <w:pPr>
        <w:spacing w:after="0" w:line="240" w:lineRule="auto"/>
      </w:pPr>
      <w:r>
        <w:separator/>
      </w:r>
    </w:p>
  </w:footnote>
  <w:footnote w:type="continuationSeparator" w:id="0">
    <w:p w:rsidR="008D41A2" w:rsidRDefault="008D41A2" w:rsidP="008D4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16"/>
    <w:rsid w:val="00045132"/>
    <w:rsid w:val="00147A9D"/>
    <w:rsid w:val="003644CB"/>
    <w:rsid w:val="00384325"/>
    <w:rsid w:val="003A7F4B"/>
    <w:rsid w:val="00493050"/>
    <w:rsid w:val="004A5150"/>
    <w:rsid w:val="00550616"/>
    <w:rsid w:val="00557754"/>
    <w:rsid w:val="00620600"/>
    <w:rsid w:val="0074088D"/>
    <w:rsid w:val="007D7109"/>
    <w:rsid w:val="008D41A2"/>
    <w:rsid w:val="00A32A18"/>
    <w:rsid w:val="00CD332C"/>
    <w:rsid w:val="00DE3446"/>
    <w:rsid w:val="00F1515D"/>
    <w:rsid w:val="00FE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06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51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1A2"/>
  </w:style>
  <w:style w:type="paragraph" w:styleId="Fuzeile">
    <w:name w:val="footer"/>
    <w:basedOn w:val="Standard"/>
    <w:link w:val="FuzeileZchn"/>
    <w:uiPriority w:val="99"/>
    <w:unhideWhenUsed/>
    <w:rsid w:val="008D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1A2"/>
  </w:style>
  <w:style w:type="character" w:styleId="Hervorhebung">
    <w:name w:val="Emphasis"/>
    <w:basedOn w:val="Absatz-Standardschriftart"/>
    <w:uiPriority w:val="20"/>
    <w:qFormat/>
    <w:rsid w:val="008D4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06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51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1A2"/>
  </w:style>
  <w:style w:type="paragraph" w:styleId="Fuzeile">
    <w:name w:val="footer"/>
    <w:basedOn w:val="Standard"/>
    <w:link w:val="FuzeileZchn"/>
    <w:uiPriority w:val="99"/>
    <w:unhideWhenUsed/>
    <w:rsid w:val="008D4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1A2"/>
  </w:style>
  <w:style w:type="character" w:styleId="Hervorhebung">
    <w:name w:val="Emphasis"/>
    <w:basedOn w:val="Absatz-Standardschriftart"/>
    <w:uiPriority w:val="20"/>
    <w:qFormat/>
    <w:rsid w:val="008D41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cp:lastPrinted>2016-08-25T09:55:00Z</cp:lastPrinted>
  <dcterms:created xsi:type="dcterms:W3CDTF">2016-08-29T07:54:00Z</dcterms:created>
  <dcterms:modified xsi:type="dcterms:W3CDTF">2016-09-05T06:54:00Z</dcterms:modified>
</cp:coreProperties>
</file>