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195" w:rsidRPr="00C432C5" w:rsidRDefault="00B06195" w:rsidP="00E064BD">
      <w:pPr>
        <w:spacing w:after="0" w:line="240" w:lineRule="auto"/>
        <w:jc w:val="both"/>
        <w:rPr>
          <w:rFonts w:ascii="Fira Sans" w:hAnsi="Fira Sans"/>
          <w:sz w:val="20"/>
          <w:szCs w:val="20"/>
        </w:rPr>
      </w:pPr>
      <w:r w:rsidRPr="00C432C5">
        <w:rPr>
          <w:rFonts w:ascii="Fira Sans" w:hAnsi="Fira Sans"/>
          <w:sz w:val="36"/>
          <w:szCs w:val="36"/>
        </w:rPr>
        <w:t>Ausschreibungstext</w:t>
      </w:r>
      <w:r w:rsidRPr="00C432C5">
        <w:rPr>
          <w:rFonts w:ascii="Fira Sans" w:hAnsi="Fira Sans"/>
          <w:sz w:val="20"/>
          <w:szCs w:val="20"/>
        </w:rPr>
        <w:t xml:space="preserve"> </w:t>
      </w:r>
      <w:r w:rsidRPr="00C432C5">
        <w:rPr>
          <w:rFonts w:ascii="Fira Sans" w:hAnsi="Fira Sans"/>
          <w:color w:val="A6A6A6" w:themeColor="background1" w:themeShade="A6"/>
          <w:sz w:val="24"/>
          <w:szCs w:val="24"/>
        </w:rPr>
        <w:t>der Firma ALUKON</w:t>
      </w:r>
    </w:p>
    <w:p w:rsidR="00B06195" w:rsidRPr="00C432C5" w:rsidRDefault="00B06195" w:rsidP="00E064BD">
      <w:pPr>
        <w:pBdr>
          <w:bottom w:val="single" w:sz="4" w:space="1" w:color="auto"/>
        </w:pBdr>
        <w:spacing w:after="0" w:line="240" w:lineRule="auto"/>
        <w:jc w:val="both"/>
        <w:rPr>
          <w:rFonts w:ascii="Fira Sans" w:hAnsi="Fira Sans"/>
          <w:sz w:val="20"/>
          <w:szCs w:val="20"/>
        </w:rPr>
      </w:pPr>
    </w:p>
    <w:p w:rsidR="00B06195" w:rsidRPr="00C432C5" w:rsidRDefault="00B06195" w:rsidP="00E064BD">
      <w:pPr>
        <w:spacing w:after="0" w:line="240" w:lineRule="auto"/>
        <w:jc w:val="both"/>
        <w:rPr>
          <w:rFonts w:ascii="Fira Sans" w:hAnsi="Fira Sans"/>
        </w:rPr>
      </w:pPr>
    </w:p>
    <w:p w:rsidR="00B06195" w:rsidRDefault="00B06195" w:rsidP="00E064BD">
      <w:pPr>
        <w:spacing w:after="0" w:line="240" w:lineRule="auto"/>
        <w:jc w:val="both"/>
        <w:rPr>
          <w:rFonts w:ascii="Fira Sans" w:hAnsi="Fira Sans" w:cs="Arial"/>
          <w:sz w:val="20"/>
          <w:szCs w:val="20"/>
        </w:rPr>
      </w:pPr>
      <w:r w:rsidRPr="00F8310E">
        <w:rPr>
          <w:rFonts w:ascii="Fira Sans" w:hAnsi="Fira Sans" w:cs="Arial"/>
          <w:sz w:val="20"/>
          <w:szCs w:val="20"/>
        </w:rPr>
        <w:t>ALUKON Kastensystemraffstore RAFF-E</w:t>
      </w:r>
      <w:r>
        <w:rPr>
          <w:rFonts w:ascii="Fira Sans" w:hAnsi="Fira Sans" w:cs="Arial"/>
          <w:sz w:val="20"/>
          <w:szCs w:val="20"/>
        </w:rPr>
        <w:t xml:space="preserve"> CV80</w:t>
      </w:r>
      <w:r w:rsidRPr="00F8310E">
        <w:rPr>
          <w:rFonts w:ascii="Fira Sans" w:hAnsi="Fira Sans" w:cs="Arial"/>
          <w:sz w:val="20"/>
          <w:szCs w:val="20"/>
        </w:rPr>
        <w:t>, schienengeführte, randgebördelte Lamell</w:t>
      </w:r>
      <w:r>
        <w:rPr>
          <w:rFonts w:ascii="Fira Sans" w:hAnsi="Fira Sans" w:cs="Arial"/>
          <w:sz w:val="20"/>
          <w:szCs w:val="20"/>
        </w:rPr>
        <w:t>en im versetzt stapelnden Paket</w:t>
      </w:r>
      <w:r w:rsidRPr="00F8310E">
        <w:rPr>
          <w:rFonts w:ascii="Fira Sans" w:hAnsi="Fira Sans" w:cs="Arial"/>
          <w:sz w:val="20"/>
          <w:szCs w:val="20"/>
        </w:rPr>
        <w:t xml:space="preserve"> mit Elektroantrieb</w:t>
      </w:r>
      <w:r>
        <w:rPr>
          <w:rFonts w:ascii="Fira Sans" w:hAnsi="Fira Sans" w:cs="Arial"/>
          <w:sz w:val="20"/>
          <w:szCs w:val="20"/>
        </w:rPr>
        <w:t xml:space="preserve"> und integriertem Insektenschutz</w:t>
      </w:r>
      <w:r w:rsidRPr="00F8310E">
        <w:rPr>
          <w:rFonts w:ascii="Fira Sans" w:hAnsi="Fira Sans" w:cs="Arial"/>
          <w:sz w:val="20"/>
          <w:szCs w:val="20"/>
        </w:rPr>
        <w:t>. Einbau und Montage nach aktuell gültigen Herstellervorschriften und Planungshandbüchern.</w:t>
      </w:r>
    </w:p>
    <w:p w:rsidR="00B06195" w:rsidRDefault="00B06195" w:rsidP="00E064BD">
      <w:pPr>
        <w:spacing w:after="0" w:line="240" w:lineRule="auto"/>
        <w:jc w:val="both"/>
        <w:rPr>
          <w:rFonts w:ascii="Fira Sans" w:hAnsi="Fira Sans"/>
          <w:b/>
          <w:sz w:val="20"/>
          <w:szCs w:val="20"/>
        </w:rPr>
      </w:pPr>
    </w:p>
    <w:p w:rsidR="00B06195" w:rsidRPr="00C432C5" w:rsidRDefault="00B06195" w:rsidP="00E064BD">
      <w:pPr>
        <w:spacing w:after="0" w:line="240" w:lineRule="auto"/>
        <w:jc w:val="both"/>
        <w:rPr>
          <w:rFonts w:ascii="Fira Sans" w:hAnsi="Fira Sans"/>
          <w:sz w:val="20"/>
          <w:szCs w:val="20"/>
        </w:rPr>
      </w:pPr>
      <w:r w:rsidRPr="00C432C5">
        <w:rPr>
          <w:rFonts w:ascii="Fira Sans" w:hAnsi="Fira Sans"/>
          <w:b/>
          <w:sz w:val="20"/>
          <w:szCs w:val="20"/>
        </w:rPr>
        <w:t>RAFF-E Kastensystem-Raffstore</w:t>
      </w:r>
    </w:p>
    <w:p w:rsidR="00B06195" w:rsidRPr="00C432C5" w:rsidRDefault="00B06195" w:rsidP="00E064BD">
      <w:pPr>
        <w:spacing w:after="0" w:line="240" w:lineRule="auto"/>
        <w:jc w:val="both"/>
        <w:rPr>
          <w:rFonts w:ascii="Fira Sans" w:hAnsi="Fira Sans"/>
          <w:sz w:val="20"/>
          <w:szCs w:val="20"/>
        </w:rPr>
      </w:pPr>
      <w:r w:rsidRPr="00C432C5">
        <w:rPr>
          <w:rFonts w:ascii="Fira Sans" w:hAnsi="Fira Sans"/>
          <w:sz w:val="20"/>
          <w:szCs w:val="20"/>
        </w:rPr>
        <w:t>Blendkasten aus Aluminium, 1,2 mm stark, 140 cm tief, bestehend aus einer Winkelblende und einer zweiten geraden Blende als Revisionsklappe.</w:t>
      </w:r>
      <w:r>
        <w:rPr>
          <w:rFonts w:ascii="Fira Sans" w:hAnsi="Fira Sans"/>
          <w:sz w:val="20"/>
          <w:szCs w:val="20"/>
        </w:rPr>
        <w:t xml:space="preserve"> Es stehen drei Kastenhöhen (200, 240 und 300) zur Auswahl</w:t>
      </w:r>
      <w:r w:rsidRPr="00C432C5">
        <w:rPr>
          <w:rFonts w:ascii="Fira Sans" w:hAnsi="Fira Sans"/>
          <w:sz w:val="20"/>
          <w:szCs w:val="20"/>
        </w:rPr>
        <w:t xml:space="preserve">. Endkappen aus Aluminium-Druckguss, mit vorgefertigtem Putzfries in Führungsschienenstärke </w:t>
      </w:r>
      <w:r>
        <w:rPr>
          <w:rFonts w:ascii="Fira Sans" w:hAnsi="Fira Sans"/>
          <w:sz w:val="20"/>
          <w:szCs w:val="20"/>
        </w:rPr>
        <w:t>Befestigungssteg für die Kopfleistenträger</w:t>
      </w:r>
      <w:r w:rsidRPr="00C432C5">
        <w:rPr>
          <w:rFonts w:ascii="Fira Sans" w:hAnsi="Fira Sans"/>
          <w:sz w:val="20"/>
          <w:szCs w:val="20"/>
        </w:rPr>
        <w:t xml:space="preserve">. Aluminiumoberflächen pulverbeschichtet. Schwarze Kunststoff-Blendenarretierung mit verdeckter Verschraubung in die Blendkappe. Die Arretierung von Blendkappe und Führungsschiene erfolgt durch eine Nut im Blendkappen-Steckfuß, durch den die Führungsschiene samt Blendkasten an den Fensterrahmen verschraubt wird. Eine Zunge an der Blendkappe sichert die Führungsschiene zusätzlich neben dem Steckfuß vor Verdrehung, die Zunge steht formschlüssig in einer Kammer der Führungsschiene. Ab einer Elementbreite von 181 cm wird ein, ab 281 cm werden zwei Blendenbügel mit Ausgleichslasche zum Verhindern der Blendendurchbiegung montiert. Bei Unterputzmontage sind zusätzliche Blendenbefestigungen erforderlich. </w:t>
      </w:r>
    </w:p>
    <w:p w:rsidR="00B06195" w:rsidRPr="00C432C5" w:rsidRDefault="00B06195" w:rsidP="00E064BD">
      <w:pPr>
        <w:spacing w:after="0" w:line="240" w:lineRule="auto"/>
        <w:jc w:val="both"/>
        <w:rPr>
          <w:rFonts w:ascii="Fira Sans" w:hAnsi="Fira Sans"/>
          <w:b/>
          <w:sz w:val="20"/>
          <w:szCs w:val="20"/>
        </w:rPr>
      </w:pPr>
    </w:p>
    <w:p w:rsidR="00B06195" w:rsidRPr="00C432C5" w:rsidRDefault="00B06195" w:rsidP="00E064BD">
      <w:pPr>
        <w:spacing w:after="0" w:line="240" w:lineRule="auto"/>
        <w:jc w:val="both"/>
        <w:rPr>
          <w:rFonts w:ascii="Fira Sans" w:hAnsi="Fira Sans"/>
          <w:b/>
          <w:sz w:val="20"/>
          <w:szCs w:val="20"/>
        </w:rPr>
      </w:pPr>
      <w:r w:rsidRPr="00C432C5">
        <w:rPr>
          <w:rFonts w:ascii="Fira Sans" w:hAnsi="Fira Sans"/>
          <w:b/>
          <w:sz w:val="20"/>
          <w:szCs w:val="20"/>
        </w:rPr>
        <w:t>RAFF-E Führungsschiene</w:t>
      </w:r>
    </w:p>
    <w:p w:rsidR="00B06195" w:rsidRDefault="00B06195" w:rsidP="00E064BD">
      <w:pPr>
        <w:spacing w:after="0" w:line="240" w:lineRule="auto"/>
        <w:jc w:val="both"/>
        <w:rPr>
          <w:rFonts w:ascii="Fira Sans" w:hAnsi="Fira Sans"/>
          <w:sz w:val="20"/>
          <w:szCs w:val="20"/>
        </w:rPr>
      </w:pPr>
      <w:r w:rsidRPr="00C432C5">
        <w:rPr>
          <w:rFonts w:ascii="Fira Sans" w:hAnsi="Fira Sans"/>
          <w:sz w:val="20"/>
          <w:szCs w:val="20"/>
        </w:rPr>
        <w:t>Zweiteilige, schlagregendichte Ausführung, inkl. Abdeckkappen für die Befestigungsbohrung in Führungsschienenfarbe. Grundschiene A45 aus stranggepresstem Aluminium (27 x 88,</w:t>
      </w:r>
      <w:r w:rsidRPr="00C432C5">
        <w:rPr>
          <w:rFonts w:ascii="Fira Sans" w:hAnsi="Fira Sans"/>
        </w:rPr>
        <w:t>4 mm</w:t>
      </w:r>
      <w:r w:rsidRPr="00C432C5">
        <w:rPr>
          <w:rFonts w:ascii="Fira Sans" w:hAnsi="Fira Sans"/>
          <w:sz w:val="20"/>
          <w:szCs w:val="20"/>
        </w:rPr>
        <w:t>), mit optionalen stranggepressten Aufdopplungsprofilen, pulverbeschichtet, vordere Sichtfläche komplett einputzbar. Zweite, revisionierbare Kunststoffführung A40 (Außenmaß 22,5 x 21,1 mm) in schwarz bestehend aus coextrudiertem PVC, UV-, alterungs-, und witterungsbeständig. Die Kunststoffführung wird durch ein Steckteil mit der Blendkappe schraubenlos verbunden. Unteres Führungsschienenendstück aus schwarzem Kunststoff.</w:t>
      </w:r>
    </w:p>
    <w:p w:rsidR="00B06195" w:rsidRDefault="00B06195" w:rsidP="00E064BD">
      <w:pPr>
        <w:spacing w:after="0" w:line="240" w:lineRule="auto"/>
        <w:jc w:val="both"/>
        <w:rPr>
          <w:rFonts w:ascii="Fira Sans" w:hAnsi="Fira Sans"/>
        </w:rPr>
      </w:pPr>
    </w:p>
    <w:p w:rsidR="00B06195" w:rsidRDefault="00B06195" w:rsidP="00E064BD">
      <w:pPr>
        <w:spacing w:after="0" w:line="240" w:lineRule="auto"/>
        <w:jc w:val="both"/>
        <w:rPr>
          <w:rFonts w:ascii="Fira Sans" w:hAnsi="Fira Sans"/>
          <w:b/>
          <w:sz w:val="20"/>
          <w:szCs w:val="20"/>
        </w:rPr>
      </w:pPr>
      <w:r w:rsidRPr="00316247">
        <w:rPr>
          <w:rFonts w:ascii="Fira Sans" w:hAnsi="Fira Sans"/>
          <w:b/>
          <w:sz w:val="20"/>
          <w:szCs w:val="20"/>
        </w:rPr>
        <w:t>ALUKON Insektenschutz</w:t>
      </w:r>
    </w:p>
    <w:p w:rsidR="00B06195" w:rsidRPr="00316247" w:rsidRDefault="00B06195" w:rsidP="00E064BD">
      <w:pPr>
        <w:spacing w:after="0" w:line="240" w:lineRule="auto"/>
        <w:jc w:val="both"/>
        <w:rPr>
          <w:rFonts w:ascii="Fira Sans" w:hAnsi="Fira Sans"/>
          <w:sz w:val="20"/>
          <w:szCs w:val="20"/>
        </w:rPr>
      </w:pPr>
      <w:r>
        <w:rPr>
          <w:rFonts w:ascii="Fira Sans" w:hAnsi="Fira Sans"/>
          <w:sz w:val="20"/>
          <w:szCs w:val="20"/>
        </w:rPr>
        <w:t xml:space="preserve">Integrierter </w:t>
      </w:r>
      <w:r w:rsidRPr="00316247">
        <w:rPr>
          <w:rFonts w:ascii="Fira Sans" w:hAnsi="Fira Sans"/>
          <w:sz w:val="20"/>
          <w:szCs w:val="20"/>
        </w:rPr>
        <w:t>Insektenschutz</w:t>
      </w:r>
      <w:r>
        <w:rPr>
          <w:rFonts w:ascii="Fira Sans" w:hAnsi="Fira Sans"/>
          <w:sz w:val="20"/>
          <w:szCs w:val="20"/>
        </w:rPr>
        <w:t>rollo</w:t>
      </w:r>
      <w:r w:rsidRPr="00316247">
        <w:rPr>
          <w:rFonts w:ascii="Fira Sans" w:hAnsi="Fira Sans"/>
          <w:sz w:val="20"/>
          <w:szCs w:val="20"/>
        </w:rPr>
        <w:t xml:space="preserve">, bestehend aus Federmechanik, Gegenlager mit Bremse, Insektenschutzgitter auf 20 mm </w:t>
      </w:r>
      <w:proofErr w:type="spellStart"/>
      <w:r w:rsidRPr="00316247">
        <w:rPr>
          <w:rFonts w:ascii="Fira Sans" w:hAnsi="Fira Sans"/>
          <w:sz w:val="20"/>
          <w:szCs w:val="20"/>
        </w:rPr>
        <w:t>Nutwelle</w:t>
      </w:r>
      <w:proofErr w:type="spellEnd"/>
      <w:r w:rsidRPr="00316247">
        <w:rPr>
          <w:rFonts w:ascii="Fira Sans" w:hAnsi="Fira Sans"/>
          <w:sz w:val="20"/>
          <w:szCs w:val="20"/>
        </w:rPr>
        <w:t>, stranggepresster Insektenschutz-Schlussleiste SL-I.2 (Profildeckbreite 39,3 mm, Profildicke 8,5 mm) mit schwarzen Gri</w:t>
      </w:r>
      <w:r>
        <w:rPr>
          <w:rFonts w:ascii="Fira Sans" w:hAnsi="Fira Sans"/>
          <w:sz w:val="20"/>
          <w:szCs w:val="20"/>
        </w:rPr>
        <w:t xml:space="preserve">ffprofilen, Easy-Click-Funktion. Führung durch seitlich an der Grundschiene </w:t>
      </w:r>
      <w:r w:rsidRPr="00316247">
        <w:rPr>
          <w:rFonts w:ascii="Fira Sans" w:hAnsi="Fira Sans"/>
          <w:sz w:val="20"/>
          <w:szCs w:val="20"/>
        </w:rPr>
        <w:t xml:space="preserve">A 45 </w:t>
      </w:r>
      <w:r>
        <w:rPr>
          <w:rFonts w:ascii="Fira Sans" w:hAnsi="Fira Sans"/>
          <w:sz w:val="20"/>
          <w:szCs w:val="20"/>
        </w:rPr>
        <w:t xml:space="preserve">befestigte </w:t>
      </w:r>
      <w:r w:rsidRPr="00316247">
        <w:rPr>
          <w:rFonts w:ascii="Fira Sans" w:hAnsi="Fira Sans"/>
          <w:sz w:val="20"/>
          <w:szCs w:val="20"/>
        </w:rPr>
        <w:t>stranggepresste</w:t>
      </w:r>
      <w:r>
        <w:rPr>
          <w:rFonts w:ascii="Fira Sans" w:hAnsi="Fira Sans"/>
          <w:sz w:val="20"/>
          <w:szCs w:val="20"/>
        </w:rPr>
        <w:t>, Insektenschutzf</w:t>
      </w:r>
      <w:r w:rsidRPr="00316247">
        <w:rPr>
          <w:rFonts w:ascii="Fira Sans" w:hAnsi="Fira Sans"/>
          <w:sz w:val="20"/>
          <w:szCs w:val="20"/>
        </w:rPr>
        <w:t>ührungsschiene A 22 (32 x 18,3 mm), auf der Innenseite mit einer Schrägbürste (7 mm), auf der Außenseite mit einer dicken geraden Bürste (6,25 mm) Position der Insektenschutzschiene durch Rillen in der Grundschiene vorgegeben. (max. Elementbreite 1,8 m, max. Elementhöhe 2,5 m, max. Fläche 3,0 m²).</w:t>
      </w:r>
    </w:p>
    <w:p w:rsidR="00586DE0" w:rsidRDefault="00586DE0" w:rsidP="00E064BD">
      <w:pPr>
        <w:spacing w:after="0" w:line="240" w:lineRule="auto"/>
        <w:jc w:val="both"/>
        <w:rPr>
          <w:rFonts w:ascii="Fira Sans" w:hAnsi="Fira Sans" w:cs="Arial"/>
          <w:b/>
          <w:sz w:val="20"/>
          <w:szCs w:val="20"/>
        </w:rPr>
      </w:pPr>
    </w:p>
    <w:p w:rsidR="00B06195" w:rsidRPr="00C4716D" w:rsidRDefault="00B06195" w:rsidP="00E064BD">
      <w:pPr>
        <w:spacing w:after="0" w:line="240" w:lineRule="auto"/>
        <w:jc w:val="both"/>
        <w:rPr>
          <w:rFonts w:ascii="Fira Sans" w:hAnsi="Fira Sans" w:cs="Arial"/>
          <w:b/>
          <w:sz w:val="20"/>
          <w:szCs w:val="20"/>
        </w:rPr>
      </w:pPr>
      <w:r w:rsidRPr="00C4716D">
        <w:rPr>
          <w:rFonts w:ascii="Fira Sans" w:hAnsi="Fira Sans" w:cs="Arial"/>
          <w:b/>
          <w:sz w:val="20"/>
          <w:szCs w:val="20"/>
        </w:rPr>
        <w:t>Kopfleiste</w:t>
      </w:r>
    </w:p>
    <w:p w:rsidR="00586DE0" w:rsidRDefault="00B06195" w:rsidP="00E064BD">
      <w:pPr>
        <w:spacing w:after="0" w:line="240" w:lineRule="auto"/>
        <w:jc w:val="both"/>
        <w:rPr>
          <w:rFonts w:ascii="Fira Sans" w:hAnsi="Fira Sans" w:cs="Arial"/>
          <w:sz w:val="20"/>
          <w:szCs w:val="20"/>
        </w:rPr>
      </w:pPr>
      <w:r w:rsidRPr="00C4716D">
        <w:rPr>
          <w:rFonts w:ascii="Fira Sans" w:hAnsi="Fira Sans" w:cs="Arial"/>
          <w:sz w:val="20"/>
          <w:szCs w:val="20"/>
        </w:rPr>
        <w:t>U-förmig gewalztes, mehrfach profiliertes und beidseitig gebördeltes Kaltformprofil aus sendzimir verzinktem Stahlblech in der Profilgröße: Breite 57 mm, Höhe 51 mm. Zum Schutz der Mechanik ist die Kopfleiste nach oben geschlossen und nach unten geöffnet</w:t>
      </w:r>
      <w:r>
        <w:rPr>
          <w:rFonts w:ascii="Fira Sans" w:hAnsi="Fira Sans" w:cs="Arial"/>
          <w:sz w:val="20"/>
          <w:szCs w:val="20"/>
        </w:rPr>
        <w:t>, wodurch</w:t>
      </w:r>
      <w:r w:rsidRPr="00C4716D">
        <w:rPr>
          <w:rFonts w:ascii="Fira Sans" w:hAnsi="Fira Sans" w:cs="Arial"/>
          <w:sz w:val="20"/>
          <w:szCs w:val="20"/>
        </w:rPr>
        <w:t xml:space="preserve"> Wartungs- und Justierarbeiten an der Mechanik ohne Ausbau des kompletten Raffstorebehanges möglich sind. Durch Spezialverklemmungen wird ein Verschieben der Einbauteile verhindert. Die Kopfleiste nimmt den Antrieb, die Bandspulen und die Antriebswelle auf.</w:t>
      </w:r>
    </w:p>
    <w:p w:rsidR="00B06195" w:rsidRPr="00C4716D" w:rsidRDefault="00B06195" w:rsidP="00E064BD">
      <w:pPr>
        <w:spacing w:after="0" w:line="240" w:lineRule="auto"/>
        <w:jc w:val="both"/>
        <w:rPr>
          <w:rFonts w:ascii="Fira Sans" w:hAnsi="Fira Sans" w:cs="Arial"/>
          <w:sz w:val="20"/>
          <w:szCs w:val="20"/>
        </w:rPr>
      </w:pPr>
    </w:p>
    <w:p w:rsidR="00B06195" w:rsidRPr="00C4716D" w:rsidRDefault="00B06195" w:rsidP="00E064BD">
      <w:pPr>
        <w:widowControl w:val="0"/>
        <w:autoSpaceDE w:val="0"/>
        <w:autoSpaceDN w:val="0"/>
        <w:adjustRightInd w:val="0"/>
        <w:spacing w:after="0" w:line="240" w:lineRule="auto"/>
        <w:jc w:val="both"/>
        <w:rPr>
          <w:rFonts w:ascii="Fira Sans" w:hAnsi="Fira Sans" w:cs="Arial"/>
          <w:b/>
          <w:sz w:val="20"/>
          <w:szCs w:val="20"/>
        </w:rPr>
      </w:pPr>
      <w:r w:rsidRPr="00C4716D">
        <w:rPr>
          <w:rFonts w:ascii="Fira Sans" w:hAnsi="Fira Sans" w:cs="Arial"/>
          <w:b/>
          <w:sz w:val="20"/>
          <w:szCs w:val="20"/>
        </w:rPr>
        <w:t>Aufzug- und Wendemechanik</w:t>
      </w:r>
    </w:p>
    <w:p w:rsidR="00B06195" w:rsidRDefault="00B06195" w:rsidP="00E064BD">
      <w:pPr>
        <w:spacing w:after="0" w:line="240" w:lineRule="auto"/>
        <w:jc w:val="both"/>
        <w:rPr>
          <w:rFonts w:ascii="Fira Sans" w:hAnsi="Fira Sans" w:cs="Arial"/>
          <w:sz w:val="20"/>
          <w:szCs w:val="20"/>
        </w:rPr>
      </w:pPr>
      <w:r w:rsidRPr="00C4716D">
        <w:rPr>
          <w:rFonts w:ascii="Fira Sans" w:hAnsi="Fira Sans" w:cs="Arial"/>
          <w:sz w:val="20"/>
          <w:szCs w:val="20"/>
        </w:rPr>
        <w:t>Verstellung und Aufzug der Lamellen durch witterungsbeständige und wartungsfreie Lager aus verschleißfestem Kunststoff mit einer 12 mm Vierkant-Aluminiumwelle zur spielfreien Verbindung der einzelnen Lager mit dem Antrieb. Rostfreie Friktionsfedern verhindern ein selbsttätiges Verstellen der Lamellen</w:t>
      </w:r>
      <w:r>
        <w:rPr>
          <w:rFonts w:ascii="Fira Sans" w:hAnsi="Fira Sans" w:cs="Arial"/>
          <w:sz w:val="20"/>
          <w:szCs w:val="20"/>
        </w:rPr>
        <w:t xml:space="preserve"> bei Windbelastung</w:t>
      </w:r>
      <w:r w:rsidRPr="00C4716D">
        <w:rPr>
          <w:rFonts w:ascii="Fira Sans" w:hAnsi="Fira Sans" w:cs="Arial"/>
          <w:sz w:val="20"/>
          <w:szCs w:val="20"/>
        </w:rPr>
        <w:t>.</w:t>
      </w:r>
      <w:r>
        <w:rPr>
          <w:rFonts w:ascii="Fira Sans" w:hAnsi="Fira Sans" w:cs="Arial"/>
          <w:sz w:val="20"/>
          <w:szCs w:val="20"/>
        </w:rPr>
        <w:t xml:space="preserve"> </w:t>
      </w:r>
      <w:r w:rsidRPr="00C4716D">
        <w:rPr>
          <w:rFonts w:ascii="Fira Sans" w:hAnsi="Fira Sans" w:cs="Arial"/>
          <w:sz w:val="20"/>
          <w:szCs w:val="20"/>
        </w:rPr>
        <w:t>Durch Verunreinigung</w:t>
      </w:r>
      <w:r>
        <w:rPr>
          <w:rFonts w:ascii="Fira Sans" w:hAnsi="Fira Sans" w:cs="Arial"/>
          <w:sz w:val="20"/>
          <w:szCs w:val="20"/>
        </w:rPr>
        <w:t>en</w:t>
      </w:r>
      <w:r w:rsidRPr="00C4716D">
        <w:rPr>
          <w:rFonts w:ascii="Fira Sans" w:hAnsi="Fira Sans" w:cs="Arial"/>
          <w:sz w:val="20"/>
          <w:szCs w:val="20"/>
        </w:rPr>
        <w:t xml:space="preserve"> an den Aufzugsbändern hervorgerufener Schrägzug wird ohne Behangdemontage </w:t>
      </w:r>
      <w:r>
        <w:rPr>
          <w:rFonts w:ascii="Fira Sans" w:hAnsi="Fira Sans" w:cs="Arial"/>
          <w:sz w:val="20"/>
          <w:szCs w:val="20"/>
        </w:rPr>
        <w:t>mit der</w:t>
      </w:r>
      <w:r w:rsidRPr="00C4716D">
        <w:rPr>
          <w:rFonts w:ascii="Fira Sans" w:hAnsi="Fira Sans" w:cs="Arial"/>
          <w:sz w:val="20"/>
          <w:szCs w:val="20"/>
        </w:rPr>
        <w:t xml:space="preserve"> Einstellschraube im Spulenkern behoben. Die Abfahrt erfolgt mit nach außen geschlossenen Lamellen</w:t>
      </w:r>
      <w:r>
        <w:rPr>
          <w:rFonts w:ascii="Fira Sans" w:hAnsi="Fira Sans" w:cs="Arial"/>
          <w:sz w:val="20"/>
          <w:szCs w:val="20"/>
        </w:rPr>
        <w:t>, das Wendeverhalten bis zur Auffahrt ist über die Arretierstifte an der Bandspule von 85° bis 52°</w:t>
      </w:r>
      <w:r w:rsidRPr="00C4716D">
        <w:rPr>
          <w:rFonts w:ascii="Fira Sans" w:hAnsi="Fira Sans" w:cs="Arial"/>
          <w:sz w:val="20"/>
          <w:szCs w:val="20"/>
        </w:rPr>
        <w:t xml:space="preserve"> </w:t>
      </w:r>
      <w:r>
        <w:rPr>
          <w:rFonts w:ascii="Fira Sans" w:hAnsi="Fira Sans" w:cs="Arial"/>
          <w:sz w:val="20"/>
          <w:szCs w:val="20"/>
        </w:rPr>
        <w:t>einstellbar.</w:t>
      </w:r>
    </w:p>
    <w:p w:rsidR="00E064BD" w:rsidRDefault="00E064BD" w:rsidP="00E064BD">
      <w:pPr>
        <w:spacing w:after="0" w:line="240" w:lineRule="auto"/>
        <w:jc w:val="both"/>
        <w:rPr>
          <w:rFonts w:ascii="Fira Sans" w:hAnsi="Fira Sans" w:cs="Arial"/>
          <w:b/>
          <w:bCs/>
          <w:sz w:val="20"/>
          <w:szCs w:val="20"/>
        </w:rPr>
      </w:pPr>
      <w:r>
        <w:rPr>
          <w:rFonts w:ascii="Fira Sans" w:hAnsi="Fira Sans" w:cs="Arial"/>
          <w:b/>
          <w:bCs/>
          <w:sz w:val="20"/>
          <w:szCs w:val="20"/>
        </w:rPr>
        <w:br w:type="page"/>
      </w:r>
    </w:p>
    <w:p w:rsidR="00B06195" w:rsidRPr="00C4716D" w:rsidRDefault="00B06195" w:rsidP="00E064BD">
      <w:pPr>
        <w:widowControl w:val="0"/>
        <w:autoSpaceDE w:val="0"/>
        <w:autoSpaceDN w:val="0"/>
        <w:adjustRightInd w:val="0"/>
        <w:spacing w:after="0" w:line="240" w:lineRule="auto"/>
        <w:jc w:val="both"/>
        <w:rPr>
          <w:rFonts w:ascii="Fira Sans" w:hAnsi="Fira Sans" w:cs="Arial"/>
          <w:b/>
          <w:bCs/>
          <w:sz w:val="20"/>
          <w:szCs w:val="20"/>
        </w:rPr>
      </w:pPr>
      <w:r w:rsidRPr="00C4716D">
        <w:rPr>
          <w:rFonts w:ascii="Fira Sans" w:hAnsi="Fira Sans" w:cs="Arial"/>
          <w:b/>
          <w:bCs/>
          <w:sz w:val="20"/>
          <w:szCs w:val="20"/>
        </w:rPr>
        <w:lastRenderedPageBreak/>
        <w:t>Leiterkordel und Aufzugsband</w:t>
      </w:r>
    </w:p>
    <w:p w:rsidR="00B06195" w:rsidRDefault="00B06195" w:rsidP="00E064BD">
      <w:pPr>
        <w:spacing w:after="0" w:line="240" w:lineRule="auto"/>
        <w:jc w:val="both"/>
        <w:rPr>
          <w:rFonts w:ascii="Fira Sans" w:hAnsi="Fira Sans" w:cs="Arial"/>
          <w:sz w:val="20"/>
          <w:szCs w:val="20"/>
        </w:rPr>
      </w:pPr>
      <w:r w:rsidRPr="00C4716D">
        <w:rPr>
          <w:rFonts w:ascii="Fira Sans" w:hAnsi="Fira Sans" w:cs="Arial"/>
          <w:sz w:val="20"/>
          <w:szCs w:val="20"/>
        </w:rPr>
        <w:t>Kevlarverstärkte, spinndüsengefärbte und UV-beständige Polyester-Leiterkordel in Form einer schwarzen Stegleiter, feuchtigkeits- und schmutzabweisend. Befestigung der Stege durch Spezialstanzungen in der Lamelle. Justierbare Kugelkupplungen aus Edelstahl als Verbindung zum Wendelager für das einfache Austauschen des Lamellenbehanges ohne Demontage der Kopfleistenmechanik. Schwarzes</w:t>
      </w:r>
      <w:r>
        <w:rPr>
          <w:rFonts w:ascii="Fira Sans" w:hAnsi="Fira Sans" w:cs="Arial"/>
          <w:sz w:val="20"/>
          <w:szCs w:val="20"/>
        </w:rPr>
        <w:t xml:space="preserve">, </w:t>
      </w:r>
      <w:r w:rsidRPr="00C4716D">
        <w:rPr>
          <w:rFonts w:ascii="Fira Sans" w:hAnsi="Fira Sans" w:cs="Arial"/>
          <w:sz w:val="20"/>
          <w:szCs w:val="20"/>
        </w:rPr>
        <w:t xml:space="preserve">besonders knick- und scheuerresistentes Aufzugsband in der Breite von 6 mm, aus </w:t>
      </w:r>
      <w:r>
        <w:rPr>
          <w:rFonts w:ascii="Fira Sans" w:hAnsi="Fira Sans" w:cs="Arial"/>
          <w:sz w:val="20"/>
          <w:szCs w:val="20"/>
        </w:rPr>
        <w:t xml:space="preserve">hochfesten, thermofixierten und teflonbeschichteten </w:t>
      </w:r>
      <w:r w:rsidRPr="00C4716D">
        <w:rPr>
          <w:rFonts w:ascii="Fira Sans" w:hAnsi="Fira Sans" w:cs="Arial"/>
          <w:sz w:val="20"/>
          <w:szCs w:val="20"/>
        </w:rPr>
        <w:t>Polyester</w:t>
      </w:r>
      <w:r>
        <w:rPr>
          <w:rFonts w:ascii="Fira Sans" w:hAnsi="Fira Sans" w:cs="Arial"/>
          <w:sz w:val="20"/>
          <w:szCs w:val="20"/>
        </w:rPr>
        <w:t xml:space="preserve">, </w:t>
      </w:r>
      <w:r w:rsidRPr="00C4716D">
        <w:rPr>
          <w:rFonts w:ascii="Fira Sans" w:hAnsi="Fira Sans" w:cs="Arial"/>
          <w:sz w:val="20"/>
          <w:szCs w:val="20"/>
        </w:rPr>
        <w:t>witterungs- und UV-beständig s</w:t>
      </w:r>
      <w:r>
        <w:rPr>
          <w:rFonts w:ascii="Fira Sans" w:hAnsi="Fira Sans" w:cs="Arial"/>
          <w:sz w:val="20"/>
          <w:szCs w:val="20"/>
        </w:rPr>
        <w:t>owie schrumpf- und dehnungsarm.</w:t>
      </w:r>
    </w:p>
    <w:p w:rsidR="00B06195" w:rsidRDefault="00B06195" w:rsidP="00E064BD">
      <w:pPr>
        <w:spacing w:after="0" w:line="240" w:lineRule="auto"/>
        <w:jc w:val="both"/>
        <w:rPr>
          <w:rFonts w:ascii="Fira Sans" w:hAnsi="Fira Sans" w:cs="Arial"/>
          <w:sz w:val="20"/>
          <w:szCs w:val="20"/>
        </w:rPr>
      </w:pPr>
    </w:p>
    <w:p w:rsidR="00B06195" w:rsidRPr="00C4716D" w:rsidRDefault="00B06195" w:rsidP="00E064BD">
      <w:pPr>
        <w:widowControl w:val="0"/>
        <w:autoSpaceDE w:val="0"/>
        <w:autoSpaceDN w:val="0"/>
        <w:adjustRightInd w:val="0"/>
        <w:spacing w:after="0" w:line="240" w:lineRule="auto"/>
        <w:jc w:val="both"/>
        <w:rPr>
          <w:rFonts w:ascii="Fira Sans" w:hAnsi="Fira Sans" w:cs="Arial"/>
          <w:sz w:val="20"/>
          <w:szCs w:val="20"/>
        </w:rPr>
      </w:pPr>
      <w:r w:rsidRPr="00C4716D">
        <w:rPr>
          <w:rFonts w:ascii="Fira Sans" w:hAnsi="Fira Sans" w:cs="Arial"/>
          <w:b/>
          <w:bCs/>
          <w:sz w:val="20"/>
          <w:szCs w:val="20"/>
        </w:rPr>
        <w:t>Lamellen</w:t>
      </w:r>
    </w:p>
    <w:p w:rsidR="00B06195" w:rsidRDefault="00B06195" w:rsidP="00E064BD">
      <w:pPr>
        <w:spacing w:after="0" w:line="240" w:lineRule="auto"/>
        <w:jc w:val="both"/>
        <w:rPr>
          <w:rFonts w:ascii="Fira Sans" w:hAnsi="Fira Sans" w:cs="Arial"/>
          <w:sz w:val="20"/>
          <w:szCs w:val="20"/>
        </w:rPr>
      </w:pPr>
      <w:r>
        <w:rPr>
          <w:rFonts w:ascii="Fira Sans" w:hAnsi="Fira Sans" w:cs="Arial"/>
          <w:sz w:val="20"/>
          <w:szCs w:val="20"/>
        </w:rPr>
        <w:t>Rollgeformtes, konkav-konvex gewölbtes, beidseitig randgebördeltes 80 mm breites Aluminium-Spezialprofil von besonders hoher  Festigkeit.</w:t>
      </w:r>
      <w:r w:rsidRPr="00C4716D">
        <w:rPr>
          <w:rFonts w:ascii="Fira Sans" w:hAnsi="Fira Sans" w:cs="Arial"/>
          <w:sz w:val="20"/>
          <w:szCs w:val="20"/>
        </w:rPr>
        <w:t xml:space="preserve"> Zweischicht-Einbrennlackierung im Coil-Coating-Verfahren </w:t>
      </w:r>
      <w:r>
        <w:rPr>
          <w:rFonts w:ascii="Fira Sans" w:hAnsi="Fira Sans" w:cs="Arial"/>
          <w:sz w:val="20"/>
          <w:szCs w:val="20"/>
        </w:rPr>
        <w:t xml:space="preserve">mit höchster </w:t>
      </w:r>
      <w:r w:rsidRPr="00C4716D">
        <w:rPr>
          <w:rFonts w:ascii="Fira Sans" w:hAnsi="Fira Sans" w:cs="Arial"/>
          <w:sz w:val="20"/>
          <w:szCs w:val="20"/>
        </w:rPr>
        <w:t xml:space="preserve">Korrosions- und Kratzbeständigkeit. Zur Verschleißminimierung und kantenfreien Durchführung des Aufzugsbandes werden alle Stanzungen mit umgelegter Bördelung ausgeführt. </w:t>
      </w:r>
      <w:r>
        <w:rPr>
          <w:rFonts w:ascii="Fira Sans" w:hAnsi="Fira Sans" w:cs="Arial"/>
          <w:sz w:val="20"/>
          <w:szCs w:val="20"/>
        </w:rPr>
        <w:t xml:space="preserve">Auf ein Mindestmaß reduzierter Lichteinfall durch </w:t>
      </w:r>
      <w:r w:rsidRPr="00C4716D">
        <w:rPr>
          <w:rFonts w:ascii="Fira Sans" w:hAnsi="Fira Sans" w:cs="Arial"/>
          <w:sz w:val="20"/>
          <w:szCs w:val="20"/>
        </w:rPr>
        <w:t>Lochgröße</w:t>
      </w:r>
      <w:r>
        <w:rPr>
          <w:rFonts w:ascii="Fira Sans" w:hAnsi="Fira Sans" w:cs="Arial"/>
          <w:sz w:val="20"/>
          <w:szCs w:val="20"/>
        </w:rPr>
        <w:t xml:space="preserve"> </w:t>
      </w:r>
      <w:r w:rsidRPr="00C4716D">
        <w:rPr>
          <w:rFonts w:ascii="Fira Sans" w:hAnsi="Fira Sans" w:cs="Arial"/>
          <w:sz w:val="20"/>
          <w:szCs w:val="20"/>
        </w:rPr>
        <w:t>8,5 x 6 mm</w:t>
      </w:r>
      <w:r>
        <w:rPr>
          <w:rFonts w:ascii="Fira Sans" w:hAnsi="Fira Sans" w:cs="Arial"/>
          <w:sz w:val="20"/>
          <w:szCs w:val="20"/>
        </w:rPr>
        <w:t xml:space="preserve"> für das Aufzugsband. Zink-Druckguss Lamellenführungsstifte mit witterungsbeständigem Oberflächenschutz und Spezialkontur zur Optimierung des  Stapelverhaltens,</w:t>
      </w:r>
      <w:r w:rsidRPr="00C4716D">
        <w:rPr>
          <w:rFonts w:ascii="Fira Sans" w:hAnsi="Fira Sans" w:cs="Arial"/>
          <w:sz w:val="20"/>
          <w:szCs w:val="20"/>
        </w:rPr>
        <w:t xml:space="preserve"> jede zweite Lamelle beidseitig genippelt. Pakethöhenkomprimierung durch versetzt stapelnde Lamellen.</w:t>
      </w:r>
    </w:p>
    <w:p w:rsidR="00B06195" w:rsidRPr="00172DC8" w:rsidRDefault="00B06195" w:rsidP="00E064BD">
      <w:pPr>
        <w:spacing w:after="0" w:line="240" w:lineRule="auto"/>
        <w:jc w:val="both"/>
      </w:pPr>
    </w:p>
    <w:p w:rsidR="00B06195" w:rsidRPr="00C4716D" w:rsidRDefault="00B06195" w:rsidP="00E064BD">
      <w:pPr>
        <w:widowControl w:val="0"/>
        <w:autoSpaceDE w:val="0"/>
        <w:autoSpaceDN w:val="0"/>
        <w:adjustRightInd w:val="0"/>
        <w:spacing w:after="0" w:line="240" w:lineRule="auto"/>
        <w:jc w:val="both"/>
        <w:rPr>
          <w:rFonts w:ascii="Fira Sans" w:hAnsi="Fira Sans" w:cs="Arial"/>
          <w:b/>
          <w:bCs/>
          <w:sz w:val="20"/>
          <w:szCs w:val="20"/>
        </w:rPr>
      </w:pPr>
      <w:r w:rsidRPr="00C4716D">
        <w:rPr>
          <w:rFonts w:ascii="Fira Sans" w:hAnsi="Fira Sans" w:cs="Arial"/>
          <w:b/>
          <w:bCs/>
          <w:sz w:val="20"/>
          <w:szCs w:val="20"/>
        </w:rPr>
        <w:t>Unterschiene</w:t>
      </w:r>
    </w:p>
    <w:p w:rsidR="00B06195" w:rsidRDefault="00B06195" w:rsidP="00E064BD">
      <w:pPr>
        <w:widowControl w:val="0"/>
        <w:autoSpaceDE w:val="0"/>
        <w:autoSpaceDN w:val="0"/>
        <w:adjustRightInd w:val="0"/>
        <w:spacing w:after="0" w:line="240" w:lineRule="auto"/>
        <w:jc w:val="both"/>
        <w:rPr>
          <w:rFonts w:ascii="Fira Sans" w:hAnsi="Fira Sans" w:cs="Arial"/>
          <w:sz w:val="20"/>
          <w:szCs w:val="20"/>
        </w:rPr>
      </w:pPr>
      <w:r w:rsidRPr="00C4716D">
        <w:rPr>
          <w:rFonts w:ascii="Fira Sans" w:hAnsi="Fira Sans" w:cs="Arial"/>
          <w:sz w:val="20"/>
          <w:szCs w:val="20"/>
        </w:rPr>
        <w:t>Stranggepresstes, rechtec</w:t>
      </w:r>
      <w:r>
        <w:rPr>
          <w:rFonts w:ascii="Fira Sans" w:hAnsi="Fira Sans" w:cs="Arial"/>
          <w:sz w:val="20"/>
          <w:szCs w:val="20"/>
        </w:rPr>
        <w:t>kiges Aluminium-</w:t>
      </w:r>
      <w:r w:rsidRPr="00C4716D">
        <w:rPr>
          <w:rFonts w:ascii="Fira Sans" w:hAnsi="Fira Sans" w:cs="Arial"/>
          <w:sz w:val="20"/>
          <w:szCs w:val="20"/>
        </w:rPr>
        <w:t>Profil 80 mm breit und 13,5 mm hoch mit verschleißfesten und witterungsbeständigen Kunststoffhaltern zur Befestigung der Aufzugsbänder und der Leiterkordel, Oberfläche pulverbeschichtet. Glatter Seitenabschluss des Unterleistenprofils durch schwarze Kunststoff-Endkappen aus schlagfestem Polyamid mit teleskopartig angeordneten Führungsstiften. Die Unterleiste bleibt unabhängig von der Lamellenwendung in waagerechter Stellung.</w:t>
      </w:r>
    </w:p>
    <w:p w:rsidR="00B06195" w:rsidRPr="00564C3B" w:rsidRDefault="00B06195" w:rsidP="00E064BD">
      <w:pPr>
        <w:widowControl w:val="0"/>
        <w:autoSpaceDE w:val="0"/>
        <w:autoSpaceDN w:val="0"/>
        <w:adjustRightInd w:val="0"/>
        <w:spacing w:after="0" w:line="240" w:lineRule="auto"/>
        <w:jc w:val="both"/>
      </w:pPr>
    </w:p>
    <w:p w:rsidR="00B06195" w:rsidRPr="00C4716D" w:rsidRDefault="00B06195" w:rsidP="00E064BD">
      <w:pPr>
        <w:widowControl w:val="0"/>
        <w:autoSpaceDE w:val="0"/>
        <w:autoSpaceDN w:val="0"/>
        <w:adjustRightInd w:val="0"/>
        <w:spacing w:after="0" w:line="240" w:lineRule="auto"/>
        <w:jc w:val="both"/>
        <w:rPr>
          <w:rFonts w:ascii="Fira Sans" w:hAnsi="Fira Sans" w:cs="Arial"/>
          <w:b/>
          <w:bCs/>
          <w:sz w:val="20"/>
          <w:szCs w:val="20"/>
        </w:rPr>
      </w:pPr>
      <w:r w:rsidRPr="00C4716D">
        <w:rPr>
          <w:rFonts w:ascii="Fira Sans" w:hAnsi="Fira Sans" w:cs="Arial"/>
          <w:b/>
          <w:bCs/>
          <w:sz w:val="20"/>
          <w:szCs w:val="20"/>
        </w:rPr>
        <w:t xml:space="preserve">Antrieb / Motor </w:t>
      </w:r>
    </w:p>
    <w:p w:rsidR="00B06195" w:rsidRDefault="00B06195" w:rsidP="00E064BD">
      <w:pPr>
        <w:widowControl w:val="0"/>
        <w:autoSpaceDE w:val="0"/>
        <w:autoSpaceDN w:val="0"/>
        <w:adjustRightInd w:val="0"/>
        <w:spacing w:after="0" w:line="240" w:lineRule="auto"/>
        <w:jc w:val="both"/>
        <w:rPr>
          <w:rFonts w:ascii="Fira Sans" w:hAnsi="Fira Sans" w:cs="Arial"/>
          <w:sz w:val="20"/>
          <w:szCs w:val="20"/>
        </w:rPr>
      </w:pPr>
      <w:r w:rsidRPr="00C4716D">
        <w:rPr>
          <w:rFonts w:ascii="Fira Sans" w:hAnsi="Fira Sans" w:cs="Arial"/>
          <w:bCs/>
          <w:sz w:val="20"/>
          <w:szCs w:val="20"/>
        </w:rPr>
        <w:t xml:space="preserve">Wartungsfreier Wechselstrom-Induktionsmotor 230V, 50Hz für Kurzzeitbetrieb mit eingebautem Kondensator und Thermoschutz in der Schutzart IP54, schraublos als Mittelmotor mit beidseitigem Wellenabgang und Planetengetriebe in der Kopfleiste eingebaut. Motorkabel mit angeschlossenem Stecker. </w:t>
      </w:r>
      <w:r w:rsidRPr="00C4716D">
        <w:rPr>
          <w:rFonts w:ascii="Fira Sans" w:hAnsi="Fira Sans" w:cs="Arial"/>
          <w:sz w:val="20"/>
          <w:szCs w:val="20"/>
        </w:rPr>
        <w:t xml:space="preserve">Beim Erreichen der oberen oder unteren Endlage schalten die </w:t>
      </w:r>
      <w:r w:rsidRPr="00C4716D">
        <w:rPr>
          <w:rFonts w:ascii="Fira Sans" w:hAnsi="Fira Sans" w:cs="Arial"/>
          <w:bCs/>
          <w:sz w:val="20"/>
          <w:szCs w:val="20"/>
        </w:rPr>
        <w:t>werkseitig voreingestellten</w:t>
      </w:r>
      <w:r>
        <w:rPr>
          <w:rFonts w:ascii="Fira Sans" w:hAnsi="Fira Sans" w:cs="Arial"/>
          <w:bCs/>
          <w:sz w:val="20"/>
          <w:szCs w:val="20"/>
        </w:rPr>
        <w:t>,</w:t>
      </w:r>
      <w:r w:rsidRPr="00C4716D">
        <w:rPr>
          <w:rFonts w:ascii="Fira Sans" w:hAnsi="Fira Sans" w:cs="Arial"/>
          <w:sz w:val="20"/>
          <w:szCs w:val="20"/>
        </w:rPr>
        <w:t xml:space="preserve"> im Antrieb integrierten</w:t>
      </w:r>
      <w:r>
        <w:rPr>
          <w:rFonts w:ascii="Fira Sans" w:hAnsi="Fira Sans" w:cs="Arial"/>
          <w:sz w:val="20"/>
          <w:szCs w:val="20"/>
        </w:rPr>
        <w:t>,</w:t>
      </w:r>
      <w:r w:rsidRPr="00C4716D">
        <w:rPr>
          <w:rFonts w:ascii="Fira Sans" w:hAnsi="Fira Sans" w:cs="Arial"/>
          <w:sz w:val="20"/>
          <w:szCs w:val="20"/>
        </w:rPr>
        <w:t xml:space="preserve"> mechanischen Endschalter den Motor automatisch ab. </w:t>
      </w:r>
      <w:r w:rsidRPr="00C4716D">
        <w:rPr>
          <w:rFonts w:ascii="Fira Sans" w:hAnsi="Fira Sans" w:cs="Arial"/>
          <w:bCs/>
          <w:sz w:val="20"/>
          <w:szCs w:val="20"/>
        </w:rPr>
        <w:t xml:space="preserve">Ein zusätzlicher oberer Auflaufschalter verhindert eine Überbelastung der Aufzugsbänder. </w:t>
      </w:r>
      <w:r w:rsidRPr="00C4716D">
        <w:rPr>
          <w:rFonts w:ascii="Fira Sans" w:hAnsi="Fira Sans" w:cs="Arial"/>
          <w:sz w:val="20"/>
          <w:szCs w:val="20"/>
        </w:rPr>
        <w:t>Das Heben, Senken und Wenden des Lamellenbehangs erfolgt über Standard-UP-, AP-Schalter oder über eine übergeordnete Steuerung.</w:t>
      </w:r>
    </w:p>
    <w:p w:rsidR="00E064BD" w:rsidRDefault="00E064BD" w:rsidP="00E064BD">
      <w:pPr>
        <w:spacing w:after="0" w:line="240" w:lineRule="auto"/>
        <w:jc w:val="both"/>
        <w:rPr>
          <w:rFonts w:ascii="Fira Sans" w:hAnsi="Fira Sans" w:cs="Arial"/>
          <w:sz w:val="20"/>
          <w:szCs w:val="20"/>
        </w:rPr>
      </w:pPr>
    </w:p>
    <w:p w:rsidR="00B06195" w:rsidRPr="00E064BD" w:rsidRDefault="00E064BD" w:rsidP="00E064BD">
      <w:pPr>
        <w:spacing w:after="0" w:line="240" w:lineRule="auto"/>
        <w:jc w:val="both"/>
        <w:rPr>
          <w:rFonts w:ascii="Fira Sans" w:hAnsi="Fira Sans"/>
          <w:b/>
          <w:sz w:val="20"/>
          <w:szCs w:val="20"/>
        </w:rPr>
      </w:pPr>
      <w:r>
        <w:rPr>
          <w:rFonts w:ascii="Fira Sans" w:hAnsi="Fira Sans"/>
          <w:b/>
          <w:sz w:val="20"/>
          <w:szCs w:val="20"/>
        </w:rPr>
        <w:t>Kastenvarianten</w:t>
      </w:r>
    </w:p>
    <w:p w:rsidR="00B06195" w:rsidRDefault="00B06195" w:rsidP="00E064BD">
      <w:pPr>
        <w:spacing w:after="0" w:line="240" w:lineRule="auto"/>
        <w:jc w:val="both"/>
        <w:rPr>
          <w:rFonts w:ascii="Fira Sans" w:hAnsi="Fira Sans"/>
          <w:sz w:val="20"/>
          <w:szCs w:val="20"/>
        </w:rPr>
      </w:pPr>
      <w:r w:rsidRPr="00572159">
        <w:rPr>
          <w:rFonts w:ascii="Fira Sans" w:hAnsi="Fira Sans"/>
          <w:sz w:val="20"/>
          <w:szCs w:val="20"/>
        </w:rPr>
        <w:t>[ ]</w:t>
      </w:r>
      <w:r>
        <w:rPr>
          <w:rFonts w:ascii="Fira Sans" w:hAnsi="Fira Sans"/>
          <w:sz w:val="20"/>
          <w:szCs w:val="20"/>
        </w:rPr>
        <w:t xml:space="preserve"> </w:t>
      </w:r>
      <w:r w:rsidRPr="00275160">
        <w:rPr>
          <w:rFonts w:ascii="Fira Sans" w:hAnsi="Fira Sans"/>
          <w:sz w:val="20"/>
          <w:szCs w:val="20"/>
        </w:rPr>
        <w:t>Kastenhöhe</w:t>
      </w:r>
      <w:r w:rsidRPr="00572159">
        <w:rPr>
          <w:rFonts w:ascii="Fira Sans" w:hAnsi="Fira Sans"/>
          <w:sz w:val="20"/>
          <w:szCs w:val="20"/>
        </w:rPr>
        <w:t xml:space="preserve"> </w:t>
      </w:r>
      <w:r>
        <w:rPr>
          <w:rFonts w:ascii="Fira Sans" w:hAnsi="Fira Sans"/>
          <w:sz w:val="20"/>
          <w:szCs w:val="20"/>
        </w:rPr>
        <w:t>wie mindestens erforderlich</w:t>
      </w:r>
    </w:p>
    <w:p w:rsidR="00B06195" w:rsidRPr="00572159" w:rsidRDefault="00B06195" w:rsidP="00E064BD">
      <w:pPr>
        <w:spacing w:after="0" w:line="240" w:lineRule="auto"/>
        <w:jc w:val="both"/>
        <w:rPr>
          <w:rFonts w:ascii="Fira Sans" w:hAnsi="Fira Sans"/>
          <w:sz w:val="20"/>
          <w:szCs w:val="20"/>
        </w:rPr>
      </w:pPr>
      <w:r>
        <w:rPr>
          <w:rFonts w:ascii="Fira Sans" w:hAnsi="Fira Sans"/>
          <w:sz w:val="20"/>
          <w:szCs w:val="20"/>
        </w:rPr>
        <w:t>oder</w:t>
      </w:r>
    </w:p>
    <w:p w:rsidR="00B06195" w:rsidRPr="00572159" w:rsidRDefault="00B06195" w:rsidP="00E064BD">
      <w:pPr>
        <w:spacing w:after="0" w:line="240" w:lineRule="auto"/>
        <w:jc w:val="both"/>
        <w:rPr>
          <w:rFonts w:ascii="Fira Sans" w:hAnsi="Fira Sans"/>
          <w:sz w:val="20"/>
          <w:szCs w:val="20"/>
        </w:rPr>
      </w:pPr>
      <w:r w:rsidRPr="00572159">
        <w:rPr>
          <w:rFonts w:ascii="Fira Sans" w:hAnsi="Fira Sans"/>
          <w:sz w:val="20"/>
          <w:szCs w:val="20"/>
        </w:rPr>
        <w:t>[ ] 200er Kasten</w:t>
      </w:r>
    </w:p>
    <w:p w:rsidR="00B06195" w:rsidRPr="00572159" w:rsidRDefault="00B06195" w:rsidP="00E064BD">
      <w:pPr>
        <w:spacing w:after="0" w:line="240" w:lineRule="auto"/>
        <w:jc w:val="both"/>
        <w:rPr>
          <w:rFonts w:ascii="Fira Sans" w:hAnsi="Fira Sans"/>
          <w:sz w:val="20"/>
          <w:szCs w:val="20"/>
        </w:rPr>
      </w:pPr>
      <w:r w:rsidRPr="00572159">
        <w:rPr>
          <w:rFonts w:ascii="Fira Sans" w:hAnsi="Fira Sans"/>
          <w:sz w:val="20"/>
          <w:szCs w:val="20"/>
        </w:rPr>
        <w:t>[ ] 240er Kasten</w:t>
      </w:r>
    </w:p>
    <w:p w:rsidR="00B06195" w:rsidRPr="00572159" w:rsidRDefault="00B06195" w:rsidP="00E064BD">
      <w:pPr>
        <w:spacing w:after="0" w:line="240" w:lineRule="auto"/>
        <w:jc w:val="both"/>
        <w:rPr>
          <w:rFonts w:ascii="Fira Sans" w:hAnsi="Fira Sans"/>
          <w:sz w:val="20"/>
          <w:szCs w:val="20"/>
        </w:rPr>
      </w:pPr>
      <w:r w:rsidRPr="00572159">
        <w:rPr>
          <w:rFonts w:ascii="Fira Sans" w:hAnsi="Fira Sans"/>
          <w:sz w:val="20"/>
          <w:szCs w:val="20"/>
        </w:rPr>
        <w:t>[ ] 300er Kasten</w:t>
      </w:r>
    </w:p>
    <w:p w:rsidR="00B06195" w:rsidRPr="00572159" w:rsidRDefault="00B06195" w:rsidP="00E064BD">
      <w:pPr>
        <w:spacing w:after="0" w:line="240" w:lineRule="auto"/>
        <w:jc w:val="both"/>
        <w:rPr>
          <w:rFonts w:ascii="Fira Sans" w:hAnsi="Fira Sans"/>
          <w:b/>
          <w:sz w:val="20"/>
          <w:szCs w:val="20"/>
        </w:rPr>
      </w:pPr>
    </w:p>
    <w:p w:rsidR="00B06195" w:rsidRPr="00572159" w:rsidRDefault="00B06195" w:rsidP="00E064BD">
      <w:pPr>
        <w:spacing w:after="0" w:line="240" w:lineRule="auto"/>
        <w:jc w:val="both"/>
        <w:rPr>
          <w:rFonts w:ascii="Fira Sans" w:hAnsi="Fira Sans"/>
          <w:sz w:val="20"/>
          <w:szCs w:val="20"/>
        </w:rPr>
      </w:pPr>
      <w:r w:rsidRPr="00572159">
        <w:rPr>
          <w:rFonts w:ascii="Fira Sans" w:hAnsi="Fira Sans"/>
          <w:sz w:val="20"/>
          <w:szCs w:val="20"/>
        </w:rPr>
        <w:t>[ ] hinten offen</w:t>
      </w:r>
    </w:p>
    <w:p w:rsidR="00B06195" w:rsidRPr="00572159" w:rsidRDefault="00B06195" w:rsidP="00E064BD">
      <w:pPr>
        <w:spacing w:after="0" w:line="240" w:lineRule="auto"/>
        <w:jc w:val="both"/>
        <w:rPr>
          <w:rFonts w:ascii="Fira Sans" w:hAnsi="Fira Sans"/>
          <w:sz w:val="20"/>
          <w:szCs w:val="20"/>
        </w:rPr>
      </w:pPr>
      <w:r w:rsidRPr="00572159">
        <w:rPr>
          <w:rFonts w:ascii="Fira Sans" w:hAnsi="Fira Sans"/>
          <w:sz w:val="20"/>
          <w:szCs w:val="20"/>
        </w:rPr>
        <w:t>[ ] hinten geschlossen</w:t>
      </w:r>
    </w:p>
    <w:p w:rsidR="00B06195" w:rsidRPr="00572159" w:rsidRDefault="00B06195" w:rsidP="00E064BD">
      <w:pPr>
        <w:spacing w:after="0" w:line="240" w:lineRule="auto"/>
        <w:jc w:val="both"/>
        <w:rPr>
          <w:rFonts w:ascii="Fira Sans" w:hAnsi="Fira Sans"/>
          <w:sz w:val="20"/>
          <w:szCs w:val="20"/>
        </w:rPr>
      </w:pPr>
    </w:p>
    <w:p w:rsidR="00B06195" w:rsidRPr="00572159" w:rsidRDefault="00B06195" w:rsidP="00E064BD">
      <w:pPr>
        <w:spacing w:after="0" w:line="240" w:lineRule="auto"/>
        <w:jc w:val="both"/>
        <w:rPr>
          <w:rFonts w:ascii="Fira Sans" w:hAnsi="Fira Sans"/>
          <w:sz w:val="20"/>
          <w:szCs w:val="20"/>
        </w:rPr>
      </w:pPr>
      <w:r w:rsidRPr="00572159">
        <w:rPr>
          <w:rFonts w:ascii="Fira Sans" w:hAnsi="Fira Sans"/>
          <w:sz w:val="20"/>
          <w:szCs w:val="20"/>
        </w:rPr>
        <w:t>[ ] optional mit Aluminium-Kastenabschlusswinkel</w:t>
      </w:r>
    </w:p>
    <w:p w:rsidR="00B06195" w:rsidRPr="00572159" w:rsidRDefault="00B06195" w:rsidP="00E064BD">
      <w:pPr>
        <w:spacing w:after="0" w:line="240" w:lineRule="auto"/>
        <w:jc w:val="both"/>
        <w:rPr>
          <w:rFonts w:ascii="Fira Sans" w:hAnsi="Fira Sans"/>
          <w:sz w:val="20"/>
          <w:szCs w:val="20"/>
        </w:rPr>
      </w:pPr>
      <w:r w:rsidRPr="00572159">
        <w:rPr>
          <w:rFonts w:ascii="Fira Sans" w:hAnsi="Fira Sans"/>
          <w:sz w:val="20"/>
          <w:szCs w:val="20"/>
        </w:rPr>
        <w:tab/>
        <w:t xml:space="preserve">Ausladung außen: </w:t>
      </w:r>
      <w:r w:rsidRPr="00572159">
        <w:rPr>
          <w:rFonts w:ascii="Fira Sans" w:hAnsi="Fira Sans"/>
          <w:sz w:val="20"/>
          <w:szCs w:val="20"/>
        </w:rPr>
        <w:tab/>
        <w:t>[ ] 15  [ ] 20 [ ] 25  [ ] 15  [ ] 35  [ ] 40  [ ] 70 mm</w:t>
      </w:r>
    </w:p>
    <w:p w:rsidR="00B06195" w:rsidRPr="00572159" w:rsidRDefault="00B06195" w:rsidP="00E064BD">
      <w:pPr>
        <w:spacing w:after="0" w:line="240" w:lineRule="auto"/>
        <w:jc w:val="both"/>
        <w:rPr>
          <w:rFonts w:ascii="Fira Sans" w:hAnsi="Fira Sans"/>
          <w:sz w:val="20"/>
          <w:szCs w:val="20"/>
        </w:rPr>
      </w:pPr>
      <w:r w:rsidRPr="00572159">
        <w:rPr>
          <w:rFonts w:ascii="Fira Sans" w:hAnsi="Fira Sans"/>
          <w:sz w:val="20"/>
          <w:szCs w:val="20"/>
        </w:rPr>
        <w:tab/>
        <w:t xml:space="preserve">Ausladung innen: </w:t>
      </w:r>
      <w:r w:rsidRPr="00572159">
        <w:rPr>
          <w:rFonts w:ascii="Fira Sans" w:hAnsi="Fira Sans"/>
          <w:sz w:val="20"/>
          <w:szCs w:val="20"/>
        </w:rPr>
        <w:tab/>
        <w:t>[ ] 15  [ ] 20 [ ] 25  [ ] 15  [ ] 35  [ ] 40  [ ] 70 mm</w:t>
      </w:r>
    </w:p>
    <w:p w:rsidR="00B06195" w:rsidRPr="00572159" w:rsidRDefault="00B06195" w:rsidP="00E064BD">
      <w:pPr>
        <w:spacing w:after="0" w:line="240" w:lineRule="auto"/>
        <w:jc w:val="both"/>
        <w:rPr>
          <w:rFonts w:ascii="Fira Sans" w:hAnsi="Fira Sans"/>
          <w:sz w:val="20"/>
          <w:szCs w:val="20"/>
        </w:rPr>
      </w:pPr>
      <w:r w:rsidRPr="00572159">
        <w:rPr>
          <w:rFonts w:ascii="Fira Sans" w:hAnsi="Fira Sans"/>
          <w:sz w:val="20"/>
          <w:szCs w:val="20"/>
        </w:rPr>
        <w:tab/>
        <w:t xml:space="preserve">Putzträgerplatte: </w:t>
      </w:r>
      <w:r w:rsidRPr="00572159">
        <w:rPr>
          <w:rFonts w:ascii="Fira Sans" w:hAnsi="Fira Sans"/>
          <w:sz w:val="20"/>
          <w:szCs w:val="20"/>
        </w:rPr>
        <w:tab/>
        <w:t>[ ] ohne, [ ] 6 mm, [ ] 15 mm</w:t>
      </w:r>
    </w:p>
    <w:p w:rsidR="00B06195" w:rsidRPr="00572159" w:rsidRDefault="00B06195" w:rsidP="00E064BD">
      <w:pPr>
        <w:spacing w:after="0" w:line="240" w:lineRule="auto"/>
        <w:jc w:val="both"/>
        <w:rPr>
          <w:rFonts w:ascii="Fira Sans" w:hAnsi="Fira Sans"/>
          <w:sz w:val="20"/>
          <w:szCs w:val="20"/>
        </w:rPr>
      </w:pPr>
    </w:p>
    <w:p w:rsidR="00B06195" w:rsidRPr="00572159" w:rsidRDefault="00B06195" w:rsidP="00E064BD">
      <w:pPr>
        <w:spacing w:after="0" w:line="240" w:lineRule="auto"/>
        <w:jc w:val="both"/>
        <w:rPr>
          <w:rFonts w:ascii="Fira Sans" w:hAnsi="Fira Sans"/>
          <w:sz w:val="20"/>
          <w:szCs w:val="20"/>
        </w:rPr>
      </w:pPr>
      <w:r w:rsidRPr="00572159">
        <w:rPr>
          <w:rFonts w:ascii="Fira Sans" w:hAnsi="Fira Sans"/>
          <w:sz w:val="20"/>
          <w:szCs w:val="20"/>
        </w:rPr>
        <w:t>[ ] optional mit Führungsschienenaufdoppelung</w:t>
      </w:r>
    </w:p>
    <w:p w:rsidR="00B06195" w:rsidRPr="00572159" w:rsidRDefault="00B06195" w:rsidP="00E064BD">
      <w:pPr>
        <w:spacing w:after="0" w:line="240" w:lineRule="auto"/>
        <w:jc w:val="both"/>
        <w:rPr>
          <w:rFonts w:ascii="Fira Sans" w:hAnsi="Fira Sans"/>
          <w:sz w:val="20"/>
          <w:szCs w:val="20"/>
        </w:rPr>
      </w:pPr>
      <w:r w:rsidRPr="00572159">
        <w:rPr>
          <w:rFonts w:ascii="Fira Sans" w:hAnsi="Fira Sans"/>
          <w:sz w:val="20"/>
          <w:szCs w:val="20"/>
        </w:rPr>
        <w:tab/>
        <w:t>[ ] 10 mm</w:t>
      </w:r>
    </w:p>
    <w:p w:rsidR="00B06195" w:rsidRPr="00572159" w:rsidRDefault="00B06195" w:rsidP="00E064BD">
      <w:pPr>
        <w:spacing w:after="0" w:line="240" w:lineRule="auto"/>
        <w:jc w:val="both"/>
        <w:rPr>
          <w:rFonts w:ascii="Fira Sans" w:hAnsi="Fira Sans"/>
          <w:sz w:val="20"/>
          <w:szCs w:val="20"/>
        </w:rPr>
      </w:pPr>
      <w:r w:rsidRPr="00572159">
        <w:rPr>
          <w:rFonts w:ascii="Fira Sans" w:hAnsi="Fira Sans"/>
          <w:sz w:val="20"/>
          <w:szCs w:val="20"/>
        </w:rPr>
        <w:tab/>
        <w:t>[ ] 20 mm</w:t>
      </w:r>
    </w:p>
    <w:p w:rsidR="00B06195" w:rsidRPr="00572159" w:rsidRDefault="00B06195" w:rsidP="00E064BD">
      <w:pPr>
        <w:spacing w:after="0" w:line="240" w:lineRule="auto"/>
        <w:ind w:firstLine="708"/>
        <w:jc w:val="both"/>
        <w:rPr>
          <w:rFonts w:ascii="Fira Sans" w:hAnsi="Fira Sans"/>
          <w:sz w:val="20"/>
          <w:szCs w:val="20"/>
        </w:rPr>
      </w:pPr>
      <w:r w:rsidRPr="00572159">
        <w:rPr>
          <w:rFonts w:ascii="Fira Sans" w:hAnsi="Fira Sans"/>
          <w:sz w:val="20"/>
          <w:szCs w:val="20"/>
        </w:rPr>
        <w:t>[ ] 40 mm</w:t>
      </w:r>
    </w:p>
    <w:p w:rsidR="00B06195" w:rsidRPr="00572159" w:rsidRDefault="00B06195" w:rsidP="00E064BD">
      <w:pPr>
        <w:spacing w:after="0" w:line="240" w:lineRule="auto"/>
        <w:jc w:val="both"/>
        <w:rPr>
          <w:rFonts w:ascii="Fira Sans" w:hAnsi="Fira Sans"/>
          <w:sz w:val="20"/>
          <w:szCs w:val="20"/>
        </w:rPr>
      </w:pPr>
      <w:r w:rsidRPr="00572159">
        <w:rPr>
          <w:rFonts w:ascii="Fira Sans" w:hAnsi="Fira Sans"/>
          <w:sz w:val="20"/>
          <w:szCs w:val="20"/>
        </w:rPr>
        <w:tab/>
        <w:t>[ ] ______ frei in 10mm Schritten</w:t>
      </w:r>
    </w:p>
    <w:p w:rsidR="00B06195" w:rsidRPr="00572159" w:rsidRDefault="00B06195" w:rsidP="00E064BD">
      <w:pPr>
        <w:spacing w:after="0" w:line="240" w:lineRule="auto"/>
        <w:jc w:val="both"/>
        <w:rPr>
          <w:rFonts w:ascii="Fira Sans" w:hAnsi="Fira Sans"/>
          <w:sz w:val="20"/>
          <w:szCs w:val="20"/>
        </w:rPr>
      </w:pPr>
    </w:p>
    <w:p w:rsidR="00B06195" w:rsidRDefault="00B06195" w:rsidP="00E064BD">
      <w:pPr>
        <w:spacing w:after="0" w:line="240" w:lineRule="auto"/>
        <w:jc w:val="both"/>
        <w:rPr>
          <w:rFonts w:ascii="Fira Sans" w:hAnsi="Fira Sans"/>
          <w:sz w:val="20"/>
          <w:szCs w:val="20"/>
        </w:rPr>
      </w:pPr>
      <w:r w:rsidRPr="00572159">
        <w:rPr>
          <w:rFonts w:ascii="Fira Sans" w:hAnsi="Fira Sans"/>
          <w:sz w:val="20"/>
          <w:szCs w:val="20"/>
        </w:rPr>
        <w:t>[ ] 5° Führungsschienenabschluss unten</w:t>
      </w:r>
      <w:r>
        <w:rPr>
          <w:rFonts w:ascii="Fira Sans" w:hAnsi="Fira Sans"/>
          <w:sz w:val="20"/>
          <w:szCs w:val="20"/>
        </w:rPr>
        <w:br w:type="page"/>
      </w:r>
    </w:p>
    <w:p w:rsidR="00B06195" w:rsidRPr="008E1CCC" w:rsidRDefault="00B06195" w:rsidP="00E064BD">
      <w:pPr>
        <w:spacing w:after="0" w:line="240" w:lineRule="auto"/>
        <w:jc w:val="both"/>
        <w:rPr>
          <w:rFonts w:ascii="Fira Sans" w:hAnsi="Fira Sans"/>
          <w:szCs w:val="20"/>
          <w:u w:val="single"/>
        </w:rPr>
      </w:pPr>
      <w:r w:rsidRPr="008E1CCC">
        <w:rPr>
          <w:rFonts w:ascii="Fira Sans" w:hAnsi="Fira Sans"/>
          <w:szCs w:val="20"/>
          <w:u w:val="single"/>
        </w:rPr>
        <w:lastRenderedPageBreak/>
        <w:t xml:space="preserve">Pos. XX </w:t>
      </w:r>
    </w:p>
    <w:p w:rsidR="00B06195" w:rsidRPr="008E1CCC" w:rsidRDefault="00B06195" w:rsidP="00E064BD">
      <w:pPr>
        <w:spacing w:after="0" w:line="240" w:lineRule="auto"/>
        <w:jc w:val="both"/>
        <w:rPr>
          <w:rFonts w:ascii="Fira Sans" w:hAnsi="Fira Sans"/>
          <w:b/>
          <w:szCs w:val="20"/>
          <w:u w:val="single"/>
        </w:rPr>
      </w:pPr>
    </w:p>
    <w:p w:rsidR="00B06195" w:rsidRPr="008E1CCC" w:rsidRDefault="00B06195" w:rsidP="00E064BD">
      <w:pPr>
        <w:spacing w:after="0" w:line="240" w:lineRule="auto"/>
        <w:jc w:val="both"/>
        <w:rPr>
          <w:rFonts w:ascii="Fira Sans" w:hAnsi="Fira Sans"/>
          <w:sz w:val="20"/>
          <w:szCs w:val="20"/>
        </w:rPr>
      </w:pPr>
      <w:r w:rsidRPr="008E1CCC">
        <w:rPr>
          <w:rFonts w:ascii="Fira Sans" w:hAnsi="Fira Sans"/>
          <w:b/>
          <w:sz w:val="20"/>
          <w:szCs w:val="20"/>
        </w:rPr>
        <w:t>Elementgröße:</w:t>
      </w:r>
      <w:r w:rsidRPr="008E1CCC">
        <w:rPr>
          <w:rFonts w:ascii="Fira Sans" w:hAnsi="Fira Sans"/>
          <w:sz w:val="20"/>
          <w:szCs w:val="20"/>
        </w:rPr>
        <w:t xml:space="preserve">  </w:t>
      </w:r>
      <w:r w:rsidRPr="008E1CCC">
        <w:rPr>
          <w:rFonts w:ascii="Fira Sans" w:hAnsi="Fira Sans"/>
          <w:sz w:val="20"/>
          <w:szCs w:val="20"/>
        </w:rPr>
        <w:tab/>
        <w:t>___________________x____________________</w:t>
      </w:r>
    </w:p>
    <w:p w:rsidR="00B06195" w:rsidRPr="008E1CCC" w:rsidRDefault="00B06195" w:rsidP="00E064BD">
      <w:pPr>
        <w:spacing w:after="0" w:line="240" w:lineRule="auto"/>
        <w:ind w:firstLine="708"/>
        <w:jc w:val="both"/>
        <w:rPr>
          <w:rFonts w:ascii="Fira Sans" w:hAnsi="Fira Sans"/>
          <w:sz w:val="20"/>
          <w:szCs w:val="20"/>
        </w:rPr>
      </w:pPr>
      <w:r w:rsidRPr="008E1CCC">
        <w:rPr>
          <w:rFonts w:ascii="Fira Sans" w:hAnsi="Fira Sans"/>
          <w:sz w:val="20"/>
          <w:szCs w:val="20"/>
        </w:rPr>
        <w:t xml:space="preserve"> </w:t>
      </w:r>
      <w:r w:rsidRPr="008E1CCC">
        <w:rPr>
          <w:rFonts w:ascii="Fira Sans" w:hAnsi="Fira Sans"/>
          <w:sz w:val="20"/>
          <w:szCs w:val="20"/>
        </w:rPr>
        <w:tab/>
      </w:r>
      <w:r w:rsidRPr="008E1CCC">
        <w:rPr>
          <w:rFonts w:ascii="Fira Sans" w:hAnsi="Fira Sans"/>
          <w:sz w:val="18"/>
          <w:szCs w:val="20"/>
        </w:rPr>
        <w:t xml:space="preserve">                               Breite x Höhe (inklusive Kasten)</w:t>
      </w:r>
    </w:p>
    <w:p w:rsidR="00B06195" w:rsidRPr="008E1CCC" w:rsidRDefault="00B06195" w:rsidP="00E064BD">
      <w:pPr>
        <w:spacing w:after="0" w:line="240" w:lineRule="auto"/>
        <w:jc w:val="both"/>
        <w:rPr>
          <w:rFonts w:ascii="Fira Sans" w:hAnsi="Fira Sans"/>
          <w:b/>
          <w:sz w:val="20"/>
          <w:szCs w:val="20"/>
        </w:rPr>
      </w:pPr>
    </w:p>
    <w:p w:rsidR="00B06195" w:rsidRPr="008E1CCC" w:rsidRDefault="00B06195" w:rsidP="00E064BD">
      <w:pPr>
        <w:spacing w:after="0" w:line="240" w:lineRule="auto"/>
        <w:jc w:val="both"/>
        <w:rPr>
          <w:rFonts w:ascii="Fira Sans" w:hAnsi="Fira Sans"/>
          <w:sz w:val="20"/>
          <w:szCs w:val="20"/>
        </w:rPr>
      </w:pPr>
      <w:r w:rsidRPr="008E1CCC">
        <w:rPr>
          <w:rFonts w:ascii="Fira Sans" w:hAnsi="Fira Sans"/>
          <w:b/>
          <w:sz w:val="20"/>
          <w:szCs w:val="20"/>
        </w:rPr>
        <w:t>Lamellenfarbe:</w:t>
      </w:r>
      <w:r w:rsidRPr="008E1CCC">
        <w:rPr>
          <w:rFonts w:ascii="Fira Sans" w:hAnsi="Fira Sans"/>
          <w:sz w:val="20"/>
          <w:szCs w:val="20"/>
        </w:rPr>
        <w:t xml:space="preserve"> </w:t>
      </w:r>
      <w:r w:rsidRPr="008E1CCC">
        <w:rPr>
          <w:rFonts w:ascii="Fira Sans" w:hAnsi="Fira Sans"/>
          <w:sz w:val="20"/>
          <w:szCs w:val="20"/>
        </w:rPr>
        <w:tab/>
        <w:t>________________________________________</w:t>
      </w:r>
    </w:p>
    <w:p w:rsidR="00B06195" w:rsidRPr="008E1CCC" w:rsidRDefault="00B06195" w:rsidP="00E064BD">
      <w:pPr>
        <w:spacing w:after="0" w:line="240" w:lineRule="auto"/>
        <w:jc w:val="both"/>
        <w:rPr>
          <w:rFonts w:ascii="Fira Sans" w:hAnsi="Fira Sans"/>
          <w:sz w:val="20"/>
          <w:szCs w:val="20"/>
        </w:rPr>
      </w:pPr>
    </w:p>
    <w:p w:rsidR="00B06195" w:rsidRPr="008E1CCC" w:rsidRDefault="00B06195" w:rsidP="00E064BD">
      <w:pPr>
        <w:spacing w:after="0" w:line="240" w:lineRule="auto"/>
        <w:jc w:val="both"/>
        <w:rPr>
          <w:rFonts w:ascii="Fira Sans" w:hAnsi="Fira Sans"/>
          <w:b/>
          <w:sz w:val="20"/>
          <w:szCs w:val="20"/>
        </w:rPr>
      </w:pPr>
      <w:r w:rsidRPr="008E1CCC">
        <w:rPr>
          <w:rFonts w:ascii="Fira Sans" w:hAnsi="Fira Sans"/>
          <w:b/>
          <w:sz w:val="20"/>
          <w:szCs w:val="20"/>
        </w:rPr>
        <w:t xml:space="preserve">Unterschienen-   </w:t>
      </w:r>
      <w:r w:rsidRPr="008E1CCC">
        <w:rPr>
          <w:rFonts w:ascii="Fira Sans" w:hAnsi="Fira Sans"/>
          <w:b/>
          <w:sz w:val="20"/>
          <w:szCs w:val="20"/>
        </w:rPr>
        <w:tab/>
      </w:r>
      <w:r w:rsidRPr="008E1CCC">
        <w:rPr>
          <w:rFonts w:ascii="Fira Sans" w:hAnsi="Fira Sans"/>
          <w:sz w:val="20"/>
          <w:szCs w:val="20"/>
        </w:rPr>
        <w:t>________________________________________</w:t>
      </w:r>
    </w:p>
    <w:p w:rsidR="00B06195" w:rsidRPr="008E1CCC" w:rsidRDefault="00B06195" w:rsidP="00E064BD">
      <w:pPr>
        <w:spacing w:after="0" w:line="240" w:lineRule="auto"/>
        <w:jc w:val="both"/>
        <w:rPr>
          <w:rFonts w:ascii="Fira Sans" w:hAnsi="Fira Sans"/>
          <w:sz w:val="20"/>
          <w:szCs w:val="20"/>
        </w:rPr>
      </w:pPr>
      <w:proofErr w:type="spellStart"/>
      <w:r w:rsidRPr="008E1CCC">
        <w:rPr>
          <w:rFonts w:ascii="Fira Sans" w:hAnsi="Fira Sans"/>
          <w:b/>
          <w:sz w:val="20"/>
          <w:szCs w:val="20"/>
        </w:rPr>
        <w:t>farbe</w:t>
      </w:r>
      <w:proofErr w:type="spellEnd"/>
      <w:r w:rsidRPr="008E1CCC">
        <w:rPr>
          <w:rFonts w:ascii="Fira Sans" w:hAnsi="Fira Sans"/>
          <w:b/>
          <w:sz w:val="20"/>
          <w:szCs w:val="20"/>
        </w:rPr>
        <w:t>:</w:t>
      </w:r>
      <w:r w:rsidRPr="008E1CCC">
        <w:rPr>
          <w:rFonts w:ascii="Fira Sans" w:hAnsi="Fira Sans"/>
          <w:b/>
          <w:sz w:val="20"/>
          <w:szCs w:val="20"/>
        </w:rPr>
        <w:tab/>
        <w:t xml:space="preserve">          </w:t>
      </w:r>
      <w:r w:rsidRPr="008E1CCC">
        <w:rPr>
          <w:rFonts w:ascii="Fira Sans" w:hAnsi="Fira Sans"/>
          <w:b/>
          <w:sz w:val="20"/>
          <w:szCs w:val="20"/>
        </w:rPr>
        <w:tab/>
      </w:r>
      <w:r w:rsidRPr="008E1CCC">
        <w:rPr>
          <w:rFonts w:ascii="Fira Sans" w:hAnsi="Fira Sans"/>
          <w:b/>
          <w:sz w:val="20"/>
          <w:szCs w:val="20"/>
        </w:rPr>
        <w:tab/>
      </w:r>
    </w:p>
    <w:p w:rsidR="00B06195" w:rsidRPr="008E1CCC" w:rsidRDefault="00B06195" w:rsidP="00E064BD">
      <w:pPr>
        <w:spacing w:after="0" w:line="240" w:lineRule="auto"/>
        <w:jc w:val="both"/>
        <w:rPr>
          <w:rFonts w:ascii="Fira Sans" w:hAnsi="Fira Sans"/>
          <w:b/>
          <w:sz w:val="20"/>
          <w:szCs w:val="20"/>
        </w:rPr>
      </w:pPr>
    </w:p>
    <w:p w:rsidR="00B06195" w:rsidRPr="008E1CCC" w:rsidRDefault="00B06195" w:rsidP="00E064BD">
      <w:pPr>
        <w:spacing w:after="0" w:line="240" w:lineRule="auto"/>
        <w:jc w:val="both"/>
        <w:rPr>
          <w:rFonts w:ascii="Fira Sans" w:hAnsi="Fira Sans"/>
          <w:b/>
          <w:sz w:val="20"/>
          <w:szCs w:val="20"/>
        </w:rPr>
      </w:pPr>
      <w:r w:rsidRPr="008E1CCC">
        <w:rPr>
          <w:rFonts w:ascii="Fira Sans" w:hAnsi="Fira Sans"/>
          <w:b/>
          <w:sz w:val="20"/>
          <w:szCs w:val="20"/>
        </w:rPr>
        <w:t>Kasten- und Führungs-</w:t>
      </w:r>
      <w:r w:rsidRPr="008E1CCC">
        <w:rPr>
          <w:rFonts w:ascii="Fira Sans" w:hAnsi="Fira Sans"/>
          <w:b/>
          <w:sz w:val="20"/>
          <w:szCs w:val="20"/>
        </w:rPr>
        <w:tab/>
      </w:r>
      <w:r w:rsidRPr="008E1CCC">
        <w:rPr>
          <w:rFonts w:ascii="Fira Sans" w:hAnsi="Fira Sans"/>
          <w:sz w:val="20"/>
          <w:szCs w:val="20"/>
        </w:rPr>
        <w:t>________________________________________</w:t>
      </w:r>
    </w:p>
    <w:p w:rsidR="00B06195" w:rsidRPr="008E1CCC" w:rsidRDefault="00B06195" w:rsidP="00E064BD">
      <w:pPr>
        <w:spacing w:after="0" w:line="240" w:lineRule="auto"/>
        <w:jc w:val="both"/>
        <w:rPr>
          <w:rFonts w:ascii="Fira Sans" w:hAnsi="Fira Sans"/>
          <w:b/>
          <w:sz w:val="20"/>
          <w:szCs w:val="20"/>
        </w:rPr>
      </w:pPr>
      <w:proofErr w:type="spellStart"/>
      <w:r w:rsidRPr="008E1CCC">
        <w:rPr>
          <w:rFonts w:ascii="Fira Sans" w:hAnsi="Fira Sans"/>
          <w:b/>
          <w:sz w:val="20"/>
          <w:szCs w:val="20"/>
        </w:rPr>
        <w:t>schienenfarbe</w:t>
      </w:r>
      <w:proofErr w:type="spellEnd"/>
      <w:r w:rsidRPr="008E1CCC">
        <w:rPr>
          <w:rFonts w:ascii="Fira Sans" w:hAnsi="Fira Sans"/>
          <w:b/>
          <w:sz w:val="20"/>
          <w:szCs w:val="20"/>
        </w:rPr>
        <w:t>:</w:t>
      </w:r>
    </w:p>
    <w:p w:rsidR="00B06195" w:rsidRPr="008E1CCC" w:rsidRDefault="00B06195" w:rsidP="00E064BD">
      <w:pPr>
        <w:spacing w:after="0" w:line="240" w:lineRule="auto"/>
        <w:jc w:val="both"/>
        <w:rPr>
          <w:rFonts w:ascii="Fira Sans" w:hAnsi="Fira Sans" w:cs="Arial"/>
          <w:sz w:val="20"/>
          <w:szCs w:val="20"/>
          <w:lang w:val="en-GB"/>
        </w:rPr>
      </w:pPr>
    </w:p>
    <w:p w:rsidR="00B06195" w:rsidRPr="008E1CCC" w:rsidRDefault="00B06195" w:rsidP="00E064BD">
      <w:pPr>
        <w:pStyle w:val="Fuzeile"/>
        <w:tabs>
          <w:tab w:val="left" w:pos="708"/>
        </w:tabs>
        <w:jc w:val="both"/>
        <w:rPr>
          <w:rFonts w:ascii="Fira Sans" w:hAnsi="Fira Sans" w:cs="Arial"/>
          <w:sz w:val="20"/>
          <w:szCs w:val="20"/>
          <w:lang w:val="en-GB"/>
        </w:rPr>
      </w:pPr>
    </w:p>
    <w:p w:rsidR="00B06195" w:rsidRPr="008E1CCC" w:rsidRDefault="00B06195" w:rsidP="00E064BD">
      <w:pPr>
        <w:spacing w:after="0" w:line="240" w:lineRule="auto"/>
        <w:jc w:val="both"/>
        <w:rPr>
          <w:rFonts w:ascii="Fira Sans" w:hAnsi="Fira Sans" w:cs="Arial"/>
          <w:color w:val="808080" w:themeColor="background1" w:themeShade="80"/>
          <w:sz w:val="20"/>
          <w:szCs w:val="20"/>
        </w:rPr>
      </w:pPr>
      <w:r w:rsidRPr="008E1CCC">
        <w:rPr>
          <w:rFonts w:ascii="Fira Sans" w:hAnsi="Fira Sans" w:cs="Arial"/>
          <w:color w:val="808080" w:themeColor="background1" w:themeShade="80"/>
          <w:sz w:val="20"/>
          <w:szCs w:val="20"/>
        </w:rPr>
        <w:t>Farbauswahl gemäß aktuell gültiger ALUKON-Farbvielfalt.</w:t>
      </w: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cs="Arial"/>
          <w:sz w:val="20"/>
          <w:szCs w:val="20"/>
        </w:rPr>
      </w:pPr>
    </w:p>
    <w:p w:rsidR="00B06195" w:rsidRPr="008E1CCC" w:rsidRDefault="00B06195" w:rsidP="00E064BD">
      <w:pPr>
        <w:spacing w:after="0" w:line="240" w:lineRule="auto"/>
        <w:jc w:val="both"/>
        <w:rPr>
          <w:rFonts w:ascii="Fira Sans" w:hAnsi="Fira Sans"/>
          <w:b/>
          <w:sz w:val="20"/>
          <w:szCs w:val="20"/>
        </w:rPr>
      </w:pPr>
    </w:p>
    <w:p w:rsidR="00B06195" w:rsidRPr="008E1CCC" w:rsidRDefault="00B06195" w:rsidP="00E064BD">
      <w:pPr>
        <w:pStyle w:val="Fuzeile"/>
        <w:tabs>
          <w:tab w:val="left" w:pos="708"/>
        </w:tabs>
        <w:jc w:val="both"/>
        <w:rPr>
          <w:rFonts w:ascii="Fira Sans" w:hAnsi="Fira Sans" w:cs="Arial"/>
          <w:sz w:val="20"/>
          <w:szCs w:val="20"/>
          <w:lang w:val="en-GB"/>
        </w:rPr>
      </w:pPr>
    </w:p>
    <w:p w:rsidR="00E064BD" w:rsidRPr="008E1CCC" w:rsidRDefault="00E064BD" w:rsidP="00E064BD">
      <w:pPr>
        <w:spacing w:after="0" w:line="240" w:lineRule="auto"/>
        <w:ind w:left="6372"/>
        <w:jc w:val="both"/>
        <w:rPr>
          <w:rFonts w:ascii="Fira Sans" w:hAnsi="Fira Sans"/>
          <w:b/>
          <w:color w:val="808080" w:themeColor="background1" w:themeShade="80"/>
          <w:sz w:val="20"/>
          <w:szCs w:val="20"/>
        </w:rPr>
      </w:pPr>
      <w:r w:rsidRPr="008E1CCC">
        <w:rPr>
          <w:rFonts w:ascii="Fira Sans" w:hAnsi="Fira Sans"/>
          <w:color w:val="808080" w:themeColor="background1" w:themeShade="80"/>
          <w:sz w:val="20"/>
          <w:szCs w:val="20"/>
          <w:u w:val="single"/>
        </w:rPr>
        <w:t>Liefernachweis:</w:t>
      </w:r>
    </w:p>
    <w:p w:rsidR="00E064BD" w:rsidRPr="008E1CCC" w:rsidRDefault="00E064BD" w:rsidP="00E064BD">
      <w:pPr>
        <w:pStyle w:val="Fuzeile"/>
        <w:tabs>
          <w:tab w:val="left" w:pos="708"/>
        </w:tabs>
        <w:ind w:left="6372"/>
        <w:jc w:val="both"/>
        <w:rPr>
          <w:rFonts w:ascii="Fira Sans" w:hAnsi="Fira Sans"/>
          <w:b/>
          <w:color w:val="808080" w:themeColor="background1" w:themeShade="80"/>
          <w:sz w:val="20"/>
          <w:szCs w:val="20"/>
        </w:rPr>
      </w:pPr>
      <w:r w:rsidRPr="008E1CCC">
        <w:rPr>
          <w:rFonts w:ascii="Fira Sans" w:hAnsi="Fira Sans"/>
          <w:b/>
          <w:color w:val="808080" w:themeColor="background1" w:themeShade="80"/>
          <w:sz w:val="20"/>
          <w:szCs w:val="20"/>
        </w:rPr>
        <w:t>ALUKON KG</w:t>
      </w:r>
    </w:p>
    <w:p w:rsidR="00E064BD" w:rsidRPr="008E1CCC" w:rsidRDefault="00E064BD" w:rsidP="00E064BD">
      <w:pPr>
        <w:pStyle w:val="Fuzeile"/>
        <w:tabs>
          <w:tab w:val="left" w:pos="708"/>
        </w:tabs>
        <w:ind w:left="6372"/>
        <w:jc w:val="both"/>
        <w:rPr>
          <w:rFonts w:ascii="Fira Sans" w:hAnsi="Fira Sans"/>
          <w:color w:val="808080" w:themeColor="background1" w:themeShade="80"/>
          <w:sz w:val="20"/>
          <w:szCs w:val="20"/>
        </w:rPr>
      </w:pPr>
      <w:r w:rsidRPr="008E1CCC">
        <w:rPr>
          <w:rFonts w:ascii="Fira Sans" w:hAnsi="Fira Sans"/>
          <w:color w:val="808080" w:themeColor="background1" w:themeShade="80"/>
          <w:sz w:val="20"/>
          <w:szCs w:val="20"/>
        </w:rPr>
        <w:t>Münchberger Straße 31</w:t>
      </w:r>
    </w:p>
    <w:p w:rsidR="00E064BD" w:rsidRPr="008E1CCC" w:rsidRDefault="00E064BD" w:rsidP="00E064BD">
      <w:pPr>
        <w:pStyle w:val="Fuzeile"/>
        <w:tabs>
          <w:tab w:val="left" w:pos="708"/>
        </w:tabs>
        <w:ind w:left="6372"/>
        <w:jc w:val="both"/>
        <w:rPr>
          <w:rFonts w:ascii="Fira Sans" w:hAnsi="Fira Sans"/>
          <w:color w:val="808080" w:themeColor="background1" w:themeShade="80"/>
          <w:sz w:val="20"/>
          <w:szCs w:val="20"/>
        </w:rPr>
      </w:pPr>
      <w:r w:rsidRPr="008E1CCC">
        <w:rPr>
          <w:rFonts w:ascii="Fira Sans" w:hAnsi="Fira Sans"/>
          <w:color w:val="808080" w:themeColor="background1" w:themeShade="80"/>
          <w:sz w:val="20"/>
          <w:szCs w:val="20"/>
        </w:rPr>
        <w:t>D-95176 Konradsreuth</w:t>
      </w:r>
    </w:p>
    <w:p w:rsidR="00E064BD" w:rsidRPr="008E1CCC" w:rsidRDefault="00E064BD" w:rsidP="00E064BD">
      <w:pPr>
        <w:pStyle w:val="Fuzeile"/>
        <w:tabs>
          <w:tab w:val="left" w:pos="708"/>
        </w:tabs>
        <w:ind w:left="6372"/>
        <w:jc w:val="both"/>
        <w:rPr>
          <w:rFonts w:ascii="Fira Sans" w:hAnsi="Fira Sans"/>
          <w:color w:val="808080" w:themeColor="background1" w:themeShade="80"/>
          <w:sz w:val="20"/>
          <w:szCs w:val="20"/>
        </w:rPr>
      </w:pPr>
    </w:p>
    <w:p w:rsidR="00E064BD" w:rsidRPr="008E1CCC" w:rsidRDefault="00E064BD" w:rsidP="00E064BD">
      <w:pPr>
        <w:pStyle w:val="Fuzeile"/>
        <w:tabs>
          <w:tab w:val="left" w:pos="708"/>
        </w:tabs>
        <w:ind w:left="6372"/>
        <w:jc w:val="both"/>
        <w:rPr>
          <w:rFonts w:ascii="Fira Sans" w:hAnsi="Fira Sans"/>
          <w:color w:val="808080" w:themeColor="background1" w:themeShade="80"/>
          <w:sz w:val="20"/>
          <w:szCs w:val="20"/>
        </w:rPr>
      </w:pPr>
      <w:r w:rsidRPr="008E1CCC">
        <w:rPr>
          <w:rFonts w:ascii="Fira Sans" w:hAnsi="Fira Sans"/>
          <w:color w:val="808080" w:themeColor="background1" w:themeShade="80"/>
          <w:sz w:val="20"/>
          <w:szCs w:val="20"/>
        </w:rPr>
        <w:t>Telefon: +49 (0) 92 92 950-0</w:t>
      </w:r>
    </w:p>
    <w:p w:rsidR="00E064BD" w:rsidRPr="008E1CCC" w:rsidRDefault="00E064BD" w:rsidP="00E064BD">
      <w:pPr>
        <w:pStyle w:val="Fuzeile"/>
        <w:tabs>
          <w:tab w:val="left" w:pos="708"/>
        </w:tabs>
        <w:ind w:left="6372"/>
        <w:jc w:val="both"/>
        <w:rPr>
          <w:rFonts w:ascii="Fira Sans" w:hAnsi="Fira Sans"/>
          <w:color w:val="808080" w:themeColor="background1" w:themeShade="80"/>
          <w:sz w:val="20"/>
          <w:szCs w:val="20"/>
        </w:rPr>
      </w:pPr>
      <w:r w:rsidRPr="008E1CCC">
        <w:rPr>
          <w:rFonts w:ascii="Fira Sans" w:hAnsi="Fira Sans"/>
          <w:color w:val="808080" w:themeColor="background1" w:themeShade="80"/>
          <w:sz w:val="20"/>
          <w:szCs w:val="20"/>
        </w:rPr>
        <w:t>Telefax: +49 (0) 92 92 950-290</w:t>
      </w:r>
    </w:p>
    <w:p w:rsidR="00E064BD" w:rsidRPr="008E1CCC" w:rsidRDefault="00E064BD" w:rsidP="00E064BD">
      <w:pPr>
        <w:pStyle w:val="Fuzeile"/>
        <w:tabs>
          <w:tab w:val="left" w:pos="708"/>
        </w:tabs>
        <w:ind w:left="6372"/>
        <w:jc w:val="both"/>
        <w:rPr>
          <w:rFonts w:ascii="Fira Sans" w:hAnsi="Fira Sans"/>
        </w:rPr>
      </w:pPr>
      <w:r w:rsidRPr="008E1CCC">
        <w:rPr>
          <w:rFonts w:ascii="Fira Sans" w:hAnsi="Fira Sans"/>
          <w:color w:val="808080" w:themeColor="background1" w:themeShade="80"/>
          <w:sz w:val="20"/>
          <w:szCs w:val="20"/>
        </w:rPr>
        <w:t>E-Mail: info@alukon.com Internet: www.alukon.com</w:t>
      </w:r>
    </w:p>
    <w:p w:rsidR="003438D4" w:rsidRDefault="003438D4" w:rsidP="00E064BD">
      <w:pPr>
        <w:spacing w:after="0" w:line="240" w:lineRule="auto"/>
      </w:pPr>
      <w:bookmarkStart w:id="0" w:name="_GoBack"/>
      <w:bookmarkEnd w:id="0"/>
    </w:p>
    <w:sectPr w:rsidR="003438D4" w:rsidSect="00F6663C">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233" w:rsidRDefault="00DB5233">
      <w:pPr>
        <w:spacing w:after="0" w:line="240" w:lineRule="auto"/>
      </w:pPr>
      <w:r>
        <w:separator/>
      </w:r>
    </w:p>
  </w:endnote>
  <w:endnote w:type="continuationSeparator" w:id="0">
    <w:p w:rsidR="00DB5233" w:rsidRDefault="00DB52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Fira Sans">
    <w:panose1 w:val="020B0503050000020004"/>
    <w:charset w:val="00"/>
    <w:family w:val="swiss"/>
    <w:notTrueType/>
    <w:pitch w:val="variable"/>
    <w:sig w:usb0="600002FF"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Fira Sans" w:eastAsia="Times New Roman" w:hAnsi="Fira Sans" w:cs="Times New Roman"/>
        <w:sz w:val="16"/>
        <w:szCs w:val="16"/>
        <w:lang w:eastAsia="de-DE"/>
      </w:rPr>
      <w:id w:val="-553936159"/>
      <w:docPartObj>
        <w:docPartGallery w:val="Page Numbers (Bottom of Page)"/>
        <w:docPartUnique/>
      </w:docPartObj>
    </w:sdtPr>
    <w:sdtEndPr/>
    <w:sdtContent>
      <w:p w:rsidR="000B4A28" w:rsidRPr="00390D86" w:rsidRDefault="00586DE0" w:rsidP="009C7687">
        <w:pPr>
          <w:pStyle w:val="Fuzeile"/>
          <w:rPr>
            <w:rFonts w:ascii="Fira Sans" w:eastAsia="Times New Roman" w:hAnsi="Fira Sans" w:cs="Times New Roman"/>
            <w:sz w:val="16"/>
            <w:szCs w:val="16"/>
            <w:lang w:eastAsia="de-DE"/>
          </w:rPr>
        </w:pPr>
        <w:r w:rsidRPr="00390D86">
          <w:rPr>
            <w:rFonts w:ascii="Fira Sans" w:eastAsia="Times New Roman" w:hAnsi="Fira Sans" w:cs="Times New Roman"/>
            <w:sz w:val="16"/>
            <w:szCs w:val="16"/>
            <w:lang w:eastAsia="de-DE"/>
          </w:rPr>
          <w:t xml:space="preserve">Seite </w:t>
        </w:r>
        <w:r w:rsidRPr="00390D86">
          <w:rPr>
            <w:rFonts w:ascii="Fira Sans" w:eastAsia="Times New Roman" w:hAnsi="Fira Sans" w:cs="Times New Roman"/>
            <w:sz w:val="16"/>
            <w:szCs w:val="16"/>
            <w:lang w:eastAsia="de-DE"/>
          </w:rPr>
          <w:fldChar w:fldCharType="begin"/>
        </w:r>
        <w:r w:rsidRPr="00390D86">
          <w:rPr>
            <w:rFonts w:ascii="Fira Sans" w:eastAsia="Times New Roman" w:hAnsi="Fira Sans" w:cs="Times New Roman"/>
            <w:sz w:val="16"/>
            <w:szCs w:val="16"/>
            <w:lang w:eastAsia="de-DE"/>
          </w:rPr>
          <w:instrText>PAGE  \* Arabic  \* MERGEFORMAT</w:instrText>
        </w:r>
        <w:r w:rsidRPr="00390D86">
          <w:rPr>
            <w:rFonts w:ascii="Fira Sans" w:eastAsia="Times New Roman" w:hAnsi="Fira Sans" w:cs="Times New Roman"/>
            <w:sz w:val="16"/>
            <w:szCs w:val="16"/>
            <w:lang w:eastAsia="de-DE"/>
          </w:rPr>
          <w:fldChar w:fldCharType="separate"/>
        </w:r>
        <w:r w:rsidR="00E064BD">
          <w:rPr>
            <w:rFonts w:ascii="Fira Sans" w:eastAsia="Times New Roman" w:hAnsi="Fira Sans" w:cs="Times New Roman"/>
            <w:noProof/>
            <w:sz w:val="16"/>
            <w:szCs w:val="16"/>
            <w:lang w:eastAsia="de-DE"/>
          </w:rPr>
          <w:t>2</w:t>
        </w:r>
        <w:r w:rsidRPr="00390D86">
          <w:rPr>
            <w:rFonts w:ascii="Fira Sans" w:eastAsia="Times New Roman" w:hAnsi="Fira Sans" w:cs="Times New Roman"/>
            <w:sz w:val="16"/>
            <w:szCs w:val="16"/>
            <w:lang w:eastAsia="de-DE"/>
          </w:rPr>
          <w:fldChar w:fldCharType="end"/>
        </w:r>
        <w:r w:rsidRPr="00390D86">
          <w:rPr>
            <w:rFonts w:ascii="Fira Sans" w:eastAsia="Times New Roman" w:hAnsi="Fira Sans" w:cs="Times New Roman"/>
            <w:sz w:val="16"/>
            <w:szCs w:val="16"/>
            <w:lang w:eastAsia="de-DE"/>
          </w:rPr>
          <w:t xml:space="preserve"> von </w:t>
        </w:r>
        <w:r w:rsidRPr="00390D86">
          <w:rPr>
            <w:rFonts w:ascii="Fira Sans" w:eastAsia="Times New Roman" w:hAnsi="Fira Sans" w:cs="Times New Roman"/>
            <w:sz w:val="16"/>
            <w:szCs w:val="16"/>
            <w:lang w:eastAsia="de-DE"/>
          </w:rPr>
          <w:fldChar w:fldCharType="begin"/>
        </w:r>
        <w:r w:rsidRPr="00390D86">
          <w:rPr>
            <w:rFonts w:ascii="Fira Sans" w:eastAsia="Times New Roman" w:hAnsi="Fira Sans" w:cs="Times New Roman"/>
            <w:sz w:val="16"/>
            <w:szCs w:val="16"/>
            <w:lang w:eastAsia="de-DE"/>
          </w:rPr>
          <w:instrText>NUMPAGES  \* Arabic  \* MERGEFORMAT</w:instrText>
        </w:r>
        <w:r w:rsidRPr="00390D86">
          <w:rPr>
            <w:rFonts w:ascii="Fira Sans" w:eastAsia="Times New Roman" w:hAnsi="Fira Sans" w:cs="Times New Roman"/>
            <w:sz w:val="16"/>
            <w:szCs w:val="16"/>
            <w:lang w:eastAsia="de-DE"/>
          </w:rPr>
          <w:fldChar w:fldCharType="separate"/>
        </w:r>
        <w:r w:rsidR="00E064BD">
          <w:rPr>
            <w:rFonts w:ascii="Fira Sans" w:eastAsia="Times New Roman" w:hAnsi="Fira Sans" w:cs="Times New Roman"/>
            <w:noProof/>
            <w:sz w:val="16"/>
            <w:szCs w:val="16"/>
            <w:lang w:eastAsia="de-DE"/>
          </w:rPr>
          <w:t>3</w:t>
        </w:r>
        <w:r w:rsidRPr="00390D86">
          <w:rPr>
            <w:rFonts w:ascii="Fira Sans" w:eastAsia="Times New Roman" w:hAnsi="Fira Sans" w:cs="Times New Roman"/>
            <w:sz w:val="16"/>
            <w:szCs w:val="16"/>
            <w:lang w:eastAsia="de-DE"/>
          </w:rPr>
          <w:fldChar w:fldCharType="end"/>
        </w:r>
        <w:r w:rsidRPr="00390D86">
          <w:rPr>
            <w:rFonts w:ascii="Fira Sans" w:eastAsia="Times New Roman" w:hAnsi="Fira Sans" w:cs="Times New Roman"/>
            <w:sz w:val="16"/>
            <w:szCs w:val="16"/>
            <w:lang w:eastAsia="de-DE"/>
          </w:rPr>
          <w:tab/>
          <w:t>Technische Änderungen vorbehalten. Keine Haftung für Druckfehler. Stand 22.07.2019</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233" w:rsidRDefault="00DB5233">
      <w:pPr>
        <w:spacing w:after="0" w:line="240" w:lineRule="auto"/>
      </w:pPr>
      <w:r>
        <w:separator/>
      </w:r>
    </w:p>
  </w:footnote>
  <w:footnote w:type="continuationSeparator" w:id="0">
    <w:p w:rsidR="00DB5233" w:rsidRDefault="00DB523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435"/>
    <w:rsid w:val="000F1FEF"/>
    <w:rsid w:val="003438D4"/>
    <w:rsid w:val="00586DE0"/>
    <w:rsid w:val="00A06435"/>
    <w:rsid w:val="00B06195"/>
    <w:rsid w:val="00DB5233"/>
    <w:rsid w:val="00E064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B0619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061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B0619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06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1037</Words>
  <Characters>6534</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Alukon GmbH &amp; Co. KG</Company>
  <LinksUpToDate>false</LinksUpToDate>
  <CharactersWithSpaces>7556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Surrer</dc:creator>
  <cp:lastModifiedBy>Karl Surrer</cp:lastModifiedBy>
  <cp:revision>4</cp:revision>
  <dcterms:created xsi:type="dcterms:W3CDTF">2019-07-23T06:20:00Z</dcterms:created>
  <dcterms:modified xsi:type="dcterms:W3CDTF">2019-07-23T06:44:00Z</dcterms:modified>
</cp:coreProperties>
</file>