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BD" w:rsidRPr="00B817F0" w:rsidRDefault="00CB56BD" w:rsidP="00CB56B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B56BD" w:rsidRPr="00B817F0" w:rsidRDefault="00CB56BD" w:rsidP="00CB56B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Rollgitter</w:t>
      </w:r>
    </w:p>
    <w:p w:rsidR="00FE0066" w:rsidRDefault="00FE0066" w:rsidP="0041015A">
      <w:pPr>
        <w:spacing w:after="0"/>
      </w:pPr>
    </w:p>
    <w:p w:rsidR="00CB56BD" w:rsidRDefault="0041015A" w:rsidP="0041015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CB56BD">
        <w:rPr>
          <w:b/>
          <w:sz w:val="20"/>
          <w:szCs w:val="20"/>
        </w:rPr>
        <w:t>Rollgitter</w:t>
      </w:r>
      <w:r w:rsidR="00CB56BD" w:rsidRPr="0024142E">
        <w:rPr>
          <w:sz w:val="20"/>
          <w:szCs w:val="20"/>
        </w:rPr>
        <w:t>, b</w:t>
      </w:r>
      <w:r w:rsidR="00CB56BD">
        <w:rPr>
          <w:sz w:val="20"/>
          <w:szCs w:val="20"/>
        </w:rPr>
        <w:t>estehend aus einem rollgeformtem und gekantetem</w:t>
      </w:r>
      <w:r w:rsidR="00CB56BD" w:rsidRPr="0024142E">
        <w:rPr>
          <w:sz w:val="20"/>
          <w:szCs w:val="20"/>
        </w:rPr>
        <w:t xml:space="preserve"> Aluminiumkasten mit Scharnierverbindung, allseitig geschlossen, Oberfläche einbrennlackiert, </w:t>
      </w:r>
      <w:r w:rsidR="00CB56BD">
        <w:rPr>
          <w:sz w:val="20"/>
          <w:szCs w:val="20"/>
        </w:rPr>
        <w:t xml:space="preserve">in abgeschrägter Ausführung 45, </w:t>
      </w:r>
      <w:proofErr w:type="spellStart"/>
      <w:r w:rsidR="00CB56BD">
        <w:rPr>
          <w:sz w:val="20"/>
          <w:szCs w:val="20"/>
        </w:rPr>
        <w:t>Stahlblendkappen</w:t>
      </w:r>
      <w:proofErr w:type="spellEnd"/>
      <w:r w:rsidR="00CB56BD">
        <w:rPr>
          <w:sz w:val="20"/>
          <w:szCs w:val="20"/>
        </w:rPr>
        <w:t xml:space="preserve"> mit Anrollautomatik</w:t>
      </w:r>
      <w:r w:rsidR="00CB56BD" w:rsidRPr="0024142E">
        <w:rPr>
          <w:sz w:val="20"/>
          <w:szCs w:val="20"/>
        </w:rPr>
        <w:t>, Einlaufrollen, verzinkter 70 mm Stahl-Acht-Kantwelle</w:t>
      </w:r>
      <w:r w:rsidR="00CB56BD">
        <w:rPr>
          <w:sz w:val="20"/>
          <w:szCs w:val="20"/>
        </w:rPr>
        <w:t xml:space="preserve"> </w:t>
      </w:r>
      <w:r w:rsidR="00CB56BD" w:rsidRPr="0024142E">
        <w:rPr>
          <w:sz w:val="20"/>
          <w:szCs w:val="20"/>
        </w:rPr>
        <w:t>mit Kunststoff-Aufsteckringen</w:t>
      </w:r>
      <w:r w:rsidR="00CB56BD">
        <w:rPr>
          <w:sz w:val="20"/>
          <w:szCs w:val="20"/>
        </w:rPr>
        <w:t xml:space="preserve"> oder 125 mm Stahl-Wickelwelle je nach Elementgröße,</w:t>
      </w:r>
      <w:r w:rsidR="00CB56BD" w:rsidRPr="0024142E">
        <w:rPr>
          <w:sz w:val="20"/>
          <w:szCs w:val="20"/>
        </w:rPr>
        <w:t xml:space="preserve"> Abrollsicherung mit elektrischer Abschaltung. Kastengröße</w:t>
      </w:r>
      <w:r w:rsidR="00CB56BD">
        <w:rPr>
          <w:sz w:val="20"/>
          <w:szCs w:val="20"/>
        </w:rPr>
        <w:t xml:space="preserve"> 300 (303 x 300 mm)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max. Breite 500 cm, max. Höhe 300 cm, max. Fläche 15 m²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 Führungsschiene</w:t>
      </w:r>
      <w:r w:rsidRPr="0024142E">
        <w:rPr>
          <w:sz w:val="20"/>
          <w:szCs w:val="20"/>
        </w:rPr>
        <w:t>, bestehend aus stranggepresstem Aluminium, mit integrierten Hart-PVC-</w:t>
      </w:r>
      <w:proofErr w:type="spellStart"/>
      <w:r w:rsidRPr="0024142E">
        <w:rPr>
          <w:sz w:val="20"/>
          <w:szCs w:val="20"/>
        </w:rPr>
        <w:t>Kedereinlagen</w:t>
      </w:r>
      <w:proofErr w:type="spellEnd"/>
      <w:r w:rsidRPr="0024142E">
        <w:rPr>
          <w:sz w:val="20"/>
          <w:szCs w:val="20"/>
        </w:rPr>
        <w:t xml:space="preserve"> und integrierter Bürste</w:t>
      </w:r>
      <w:r>
        <w:rPr>
          <w:sz w:val="20"/>
          <w:szCs w:val="20"/>
        </w:rPr>
        <w:t xml:space="preserve"> sowie zusätzlicher Bürsteneinlage.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RTF 90 (90 x 34 mm) bei Elementbreiten &lt; 450 cm,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RTF 150.2 (39,5 x 150 mm) bei Elementbreiten &gt; 450 cm.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/>
        <w:rPr>
          <w:sz w:val="20"/>
          <w:szCs w:val="20"/>
        </w:rPr>
      </w:pPr>
      <w:r w:rsidRPr="00CB56BD">
        <w:rPr>
          <w:b/>
          <w:sz w:val="20"/>
          <w:szCs w:val="20"/>
        </w:rPr>
        <w:t>ALUKON Rollgitterpanzer,</w:t>
      </w:r>
      <w:r>
        <w:rPr>
          <w:sz w:val="20"/>
          <w:szCs w:val="20"/>
        </w:rPr>
        <w:t xml:space="preserve"> bestehend aus stranggepressten und arretierten Aluminiumgitterprofilen (SFP-S) mit </w:t>
      </w:r>
      <w:r w:rsidR="0041015A">
        <w:rPr>
          <w:sz w:val="20"/>
          <w:szCs w:val="20"/>
        </w:rPr>
        <w:t xml:space="preserve">Sichtfenstern und </w:t>
      </w:r>
      <w:r>
        <w:rPr>
          <w:sz w:val="20"/>
          <w:szCs w:val="20"/>
        </w:rPr>
        <w:t xml:space="preserve">Strukturlackbeschichtung. Auf Wunsch mit </w:t>
      </w:r>
      <w:proofErr w:type="spellStart"/>
      <w:r>
        <w:rPr>
          <w:sz w:val="20"/>
          <w:szCs w:val="20"/>
        </w:rPr>
        <w:t>Polycarbonateinlage</w:t>
      </w:r>
      <w:proofErr w:type="spellEnd"/>
      <w:r>
        <w:rPr>
          <w:sz w:val="20"/>
          <w:szCs w:val="20"/>
        </w:rPr>
        <w:t xml:space="preserve"> (SFP-P)</w:t>
      </w:r>
    </w:p>
    <w:p w:rsidR="00CB56BD" w:rsidRDefault="00CB56BD" w:rsidP="0041015A">
      <w:pPr>
        <w:spacing w:after="0"/>
      </w:pPr>
      <w:r>
        <w:t>(Profildeckbreite: 77 mm, Profilstärke: 18,5 mm, Sichtfenster: 100 x 40 mm)</w:t>
      </w:r>
    </w:p>
    <w:p w:rsidR="00CB56BD" w:rsidRDefault="00CB56BD" w:rsidP="0041015A">
      <w:pPr>
        <w:spacing w:after="0"/>
        <w:rPr>
          <w:b/>
          <w:sz w:val="20"/>
          <w:szCs w:val="20"/>
        </w:rPr>
      </w:pP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Schlussleiste SL RT</w:t>
      </w:r>
      <w:r>
        <w:rPr>
          <w:sz w:val="20"/>
          <w:szCs w:val="20"/>
        </w:rPr>
        <w:t>, bestehend aus stranggepresstem Aluminium, passend zur Panzerfarbe pulverbeschichtet, mit Nut für PVC-Abschlussprofil oder Profil für Unterschienenabschaltung.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77 mm, Profilstärke: 18,5 mm)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Pr="00425D85" w:rsidRDefault="00CB56BD" w:rsidP="0041015A">
      <w:pPr>
        <w:spacing w:after="0"/>
        <w:rPr>
          <w:b/>
          <w:sz w:val="20"/>
          <w:szCs w:val="20"/>
        </w:rPr>
      </w:pPr>
      <w:r w:rsidRPr="00425D85">
        <w:rPr>
          <w:b/>
          <w:sz w:val="20"/>
          <w:szCs w:val="20"/>
        </w:rPr>
        <w:t>Bedienung: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Totmannsteuerung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Nr.1 (Rolltorsteuerung, 2-Kanal Handsender, Sicherheitskontaktleiste OSE, Anschlusspaket)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Nr.2 (Sicherheitspaket Nr.1 + Durchfahrtslichtschranke)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Nr.3 (Sicherheitspaket Nr.1 + Lichtschrankenmodul und Einweglichtschranke)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Pr="0049077D" w:rsidRDefault="00CB56BD" w:rsidP="0041015A">
      <w:pPr>
        <w:spacing w:after="0"/>
        <w:rPr>
          <w:b/>
          <w:sz w:val="20"/>
          <w:szCs w:val="20"/>
        </w:rPr>
      </w:pPr>
      <w:r w:rsidRPr="0049077D">
        <w:rPr>
          <w:b/>
          <w:sz w:val="20"/>
          <w:szCs w:val="20"/>
        </w:rPr>
        <w:t>Zusatzausstattung: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Schallschutzpaket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Hochschiebesicherung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1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2 (am Kasten abschließbar)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3 (abschließbar für </w:t>
      </w:r>
      <w:proofErr w:type="spellStart"/>
      <w:r>
        <w:rPr>
          <w:sz w:val="20"/>
          <w:szCs w:val="20"/>
        </w:rPr>
        <w:t>Rechtsrollertore</w:t>
      </w:r>
      <w:proofErr w:type="spellEnd"/>
      <w:r>
        <w:rPr>
          <w:sz w:val="20"/>
          <w:szCs w:val="20"/>
        </w:rPr>
        <w:t>)</w:t>
      </w:r>
    </w:p>
    <w:p w:rsidR="00CB56BD" w:rsidRDefault="00CB56BD" w:rsidP="0041015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4 (abschließbar für </w:t>
      </w:r>
      <w:proofErr w:type="spellStart"/>
      <w:r>
        <w:rPr>
          <w:sz w:val="20"/>
          <w:szCs w:val="20"/>
        </w:rPr>
        <w:t>Linksrollertore</w:t>
      </w:r>
      <w:proofErr w:type="spellEnd"/>
      <w:r>
        <w:rPr>
          <w:sz w:val="20"/>
          <w:szCs w:val="20"/>
        </w:rPr>
        <w:t>)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CB56BD" w:rsidRDefault="00CB56BD" w:rsidP="0041015A">
      <w:pPr>
        <w:spacing w:after="0"/>
        <w:rPr>
          <w:b/>
          <w:sz w:val="20"/>
          <w:szCs w:val="20"/>
        </w:rPr>
      </w:pPr>
    </w:p>
    <w:p w:rsidR="00CB56BD" w:rsidRPr="007E7EC7" w:rsidRDefault="00CB56BD" w:rsidP="0041015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CB56BD" w:rsidRDefault="00CB56BD" w:rsidP="0041015A">
      <w:pPr>
        <w:spacing w:after="0"/>
        <w:rPr>
          <w:b/>
          <w:sz w:val="20"/>
          <w:szCs w:val="20"/>
        </w:rPr>
      </w:pPr>
    </w:p>
    <w:p w:rsidR="00CB56BD" w:rsidRDefault="00CB56BD" w:rsidP="0041015A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F0D45">
        <w:rPr>
          <w:color w:val="A6A6A6" w:themeColor="background1" w:themeShade="A6"/>
          <w:sz w:val="20"/>
          <w:szCs w:val="20"/>
        </w:rPr>
        <w:t>[ ] = Zutreffendes bitte ankreuzen</w:t>
      </w:r>
      <w:r>
        <w:rPr>
          <w:color w:val="A6A6A6" w:themeColor="background1" w:themeShade="A6"/>
          <w:sz w:val="20"/>
          <w:szCs w:val="20"/>
        </w:rPr>
        <w:tab/>
      </w:r>
      <w:r>
        <w:rPr>
          <w:color w:val="A6A6A6" w:themeColor="background1" w:themeShade="A6"/>
          <w:sz w:val="20"/>
          <w:szCs w:val="20"/>
        </w:rPr>
        <w:tab/>
      </w:r>
      <w:r>
        <w:rPr>
          <w:color w:val="A6A6A6" w:themeColor="background1" w:themeShade="A6"/>
          <w:sz w:val="20"/>
          <w:szCs w:val="20"/>
        </w:rPr>
        <w:tab/>
      </w:r>
      <w:r>
        <w:rPr>
          <w:color w:val="A6A6A6" w:themeColor="background1" w:themeShade="A6"/>
          <w:sz w:val="20"/>
          <w:szCs w:val="20"/>
        </w:rPr>
        <w:tab/>
      </w:r>
      <w:r>
        <w:rPr>
          <w:color w:val="A6A6A6" w:themeColor="background1" w:themeShade="A6"/>
          <w:sz w:val="20"/>
          <w:szCs w:val="20"/>
        </w:rPr>
        <w:tab/>
      </w:r>
      <w:r>
        <w:rPr>
          <w:color w:val="A6A6A6" w:themeColor="background1" w:themeShade="A6"/>
          <w:sz w:val="20"/>
          <w:szCs w:val="20"/>
        </w:rPr>
        <w:tab/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 w:line="240" w:lineRule="auto"/>
        <w:ind w:left="5664" w:firstLine="708"/>
        <w:rPr>
          <w:sz w:val="20"/>
          <w:szCs w:val="20"/>
          <w:u w:val="single"/>
        </w:rPr>
      </w:pPr>
    </w:p>
    <w:p w:rsidR="00CB56BD" w:rsidRDefault="00CB56BD" w:rsidP="0041015A">
      <w:pPr>
        <w:spacing w:after="0" w:line="240" w:lineRule="auto"/>
        <w:ind w:left="5664" w:firstLine="708"/>
        <w:rPr>
          <w:sz w:val="20"/>
          <w:szCs w:val="20"/>
          <w:u w:val="single"/>
        </w:rPr>
      </w:pPr>
    </w:p>
    <w:p w:rsidR="0041015A" w:rsidRDefault="0041015A" w:rsidP="0041015A">
      <w:pPr>
        <w:spacing w:after="0"/>
        <w:rPr>
          <w:sz w:val="36"/>
          <w:szCs w:val="36"/>
        </w:rPr>
      </w:pPr>
    </w:p>
    <w:p w:rsidR="00CB56BD" w:rsidRPr="00B817F0" w:rsidRDefault="00CB56BD" w:rsidP="0041015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B56BD" w:rsidRPr="00B817F0" w:rsidRDefault="00CB56BD" w:rsidP="0041015A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Rollgitter</w:t>
      </w:r>
    </w:p>
    <w:p w:rsidR="00CB56BD" w:rsidRDefault="00CB56BD" w:rsidP="0041015A">
      <w:pPr>
        <w:spacing w:after="0"/>
      </w:pPr>
    </w:p>
    <w:p w:rsidR="00CB56BD" w:rsidRPr="00D32288" w:rsidRDefault="00CB56BD" w:rsidP="0041015A">
      <w:pPr>
        <w:spacing w:after="0" w:line="240" w:lineRule="auto"/>
        <w:ind w:left="5664" w:firstLine="708"/>
        <w:rPr>
          <w:sz w:val="20"/>
          <w:szCs w:val="20"/>
        </w:rPr>
      </w:pPr>
      <w:r w:rsidRPr="00D32288">
        <w:rPr>
          <w:sz w:val="20"/>
          <w:szCs w:val="20"/>
          <w:u w:val="single"/>
        </w:rPr>
        <w:t>Liefernachweis:</w:t>
      </w:r>
    </w:p>
    <w:p w:rsidR="00CB56BD" w:rsidRPr="00D32288" w:rsidRDefault="00CB56BD" w:rsidP="0041015A">
      <w:pPr>
        <w:spacing w:after="0" w:line="240" w:lineRule="auto"/>
        <w:rPr>
          <w:b/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b/>
          <w:sz w:val="20"/>
          <w:szCs w:val="20"/>
        </w:rPr>
        <w:t>ALUKON KG</w:t>
      </w:r>
    </w:p>
    <w:p w:rsidR="00CB56BD" w:rsidRPr="00D32288" w:rsidRDefault="00CB56BD" w:rsidP="0041015A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proofErr w:type="spellStart"/>
      <w:r w:rsidRPr="00D32288">
        <w:rPr>
          <w:sz w:val="20"/>
          <w:szCs w:val="20"/>
        </w:rPr>
        <w:t>Münchberger</w:t>
      </w:r>
      <w:proofErr w:type="spellEnd"/>
      <w:r w:rsidRPr="00D32288">
        <w:rPr>
          <w:sz w:val="20"/>
          <w:szCs w:val="20"/>
        </w:rPr>
        <w:t xml:space="preserve"> Straße 31</w:t>
      </w:r>
    </w:p>
    <w:p w:rsidR="00CB56BD" w:rsidRPr="00D32288" w:rsidRDefault="00CB56BD" w:rsidP="0041015A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 xml:space="preserve">D-95176 </w:t>
      </w:r>
      <w:proofErr w:type="spellStart"/>
      <w:r w:rsidRPr="00D32288">
        <w:rPr>
          <w:sz w:val="20"/>
          <w:szCs w:val="20"/>
        </w:rPr>
        <w:t>Konradsreuth</w:t>
      </w:r>
      <w:proofErr w:type="spellEnd"/>
    </w:p>
    <w:p w:rsidR="00CB56BD" w:rsidRPr="00D32288" w:rsidRDefault="00CB56BD" w:rsidP="0041015A">
      <w:pPr>
        <w:spacing w:after="0" w:line="240" w:lineRule="auto"/>
        <w:rPr>
          <w:sz w:val="20"/>
          <w:szCs w:val="20"/>
        </w:rPr>
      </w:pPr>
    </w:p>
    <w:p w:rsidR="00CB56BD" w:rsidRPr="00D32288" w:rsidRDefault="00CB56BD" w:rsidP="0041015A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Telefon: +49 (0) 92 92 950-0</w:t>
      </w:r>
    </w:p>
    <w:p w:rsidR="00CB56BD" w:rsidRPr="00D32288" w:rsidRDefault="00CB56BD" w:rsidP="0041015A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Telefax: +49 (0) 92 92 950-290</w:t>
      </w:r>
    </w:p>
    <w:p w:rsidR="00CB56BD" w:rsidRPr="00D32288" w:rsidRDefault="00CB56BD" w:rsidP="0041015A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E-Mail: info@alukon.com</w:t>
      </w:r>
    </w:p>
    <w:p w:rsidR="00CB56BD" w:rsidRPr="00D32288" w:rsidRDefault="00CB56BD" w:rsidP="0041015A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Internet: www.alukon.com</w:t>
      </w:r>
    </w:p>
    <w:p w:rsidR="00CB56BD" w:rsidRDefault="00CB56BD" w:rsidP="0041015A">
      <w:pPr>
        <w:spacing w:after="0"/>
        <w:rPr>
          <w:sz w:val="20"/>
          <w:szCs w:val="20"/>
        </w:rPr>
      </w:pPr>
    </w:p>
    <w:p w:rsidR="00CB56BD" w:rsidRDefault="00CB56BD" w:rsidP="0041015A">
      <w:pPr>
        <w:spacing w:after="0"/>
      </w:pPr>
      <w:bookmarkStart w:id="0" w:name="_GoBack"/>
      <w:bookmarkEnd w:id="0"/>
    </w:p>
    <w:sectPr w:rsidR="00CB56BD" w:rsidSect="00CB56BD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6BD" w:rsidRDefault="00CB56BD" w:rsidP="00CB56BD">
      <w:pPr>
        <w:spacing w:after="0" w:line="240" w:lineRule="auto"/>
      </w:pPr>
      <w:r>
        <w:separator/>
      </w:r>
    </w:p>
  </w:endnote>
  <w:endnote w:type="continuationSeparator" w:id="0">
    <w:p w:rsidR="00CB56BD" w:rsidRDefault="00CB56BD" w:rsidP="00CB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BD" w:rsidRDefault="00CB56BD" w:rsidP="00CB56BD">
    <w:pPr>
      <w:pStyle w:val="Fuzeile"/>
      <w:jc w:val="right"/>
    </w:pPr>
  </w:p>
  <w:p w:rsidR="00CB56BD" w:rsidRDefault="00CB56BD">
    <w:pPr>
      <w:pStyle w:val="Fuzeile"/>
    </w:pPr>
    <w:r>
      <w:rPr>
        <w:sz w:val="16"/>
        <w:szCs w:val="16"/>
      </w:rPr>
      <w:t>Technische Änderungen vorbehalten. Keine Haftung für Druckfehler. Stand 24.05.2016</w:t>
    </w:r>
    <w:r>
      <w:rPr>
        <w:sz w:val="16"/>
        <w:szCs w:val="16"/>
      </w:rPr>
      <w:tab/>
    </w:r>
    <w:r>
      <w:t xml:space="preserve">Seite | </w:t>
    </w:r>
    <w:r>
      <w:fldChar w:fldCharType="begin"/>
    </w:r>
    <w:r>
      <w:instrText>PAGE   \* MERGEFORMAT</w:instrText>
    </w:r>
    <w:r>
      <w:fldChar w:fldCharType="separate"/>
    </w:r>
    <w:r w:rsidR="0041015A">
      <w:rPr>
        <w:noProof/>
      </w:rP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6BD" w:rsidRDefault="00CB56BD" w:rsidP="00CB56BD">
      <w:pPr>
        <w:spacing w:after="0" w:line="240" w:lineRule="auto"/>
      </w:pPr>
      <w:r>
        <w:separator/>
      </w:r>
    </w:p>
  </w:footnote>
  <w:footnote w:type="continuationSeparator" w:id="0">
    <w:p w:rsidR="00CB56BD" w:rsidRDefault="00CB56BD" w:rsidP="00CB5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6BD"/>
    <w:rsid w:val="0041015A"/>
    <w:rsid w:val="00CB56BD"/>
    <w:rsid w:val="00F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6B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56BD"/>
  </w:style>
  <w:style w:type="paragraph" w:styleId="Fuzeile">
    <w:name w:val="footer"/>
    <w:basedOn w:val="Standard"/>
    <w:link w:val="FuzeileZchn"/>
    <w:uiPriority w:val="99"/>
    <w:unhideWhenUsed/>
    <w:rsid w:val="00CB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56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6B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56BD"/>
  </w:style>
  <w:style w:type="paragraph" w:styleId="Fuzeile">
    <w:name w:val="footer"/>
    <w:basedOn w:val="Standard"/>
    <w:link w:val="FuzeileZchn"/>
    <w:uiPriority w:val="99"/>
    <w:unhideWhenUsed/>
    <w:rsid w:val="00CB5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5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2198</Characters>
  <Application>Microsoft Office Word</Application>
  <DocSecurity>0</DocSecurity>
  <Lines>18</Lines>
  <Paragraphs>5</Paragraphs>
  <ScaleCrop>false</ScaleCrop>
  <Company>Alukon GmbH &amp; Co. KG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2016-11-23T13:09:00Z</dcterms:created>
  <dcterms:modified xsi:type="dcterms:W3CDTF">2016-11-23T13:40:00Z</dcterms:modified>
</cp:coreProperties>
</file>