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37" w:rsidRPr="00B817F0" w:rsidRDefault="00FB0F37" w:rsidP="00FB0F3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FB0F37" w:rsidRPr="00B817F0" w:rsidRDefault="00A72749" w:rsidP="00FB0F3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FB0F37">
        <w:rPr>
          <w:sz w:val="20"/>
          <w:szCs w:val="20"/>
        </w:rPr>
        <w:t>Putzträgerrollladen</w:t>
      </w:r>
      <w:r w:rsidR="00FB0F37" w:rsidRPr="00B817F0">
        <w:rPr>
          <w:sz w:val="20"/>
          <w:szCs w:val="20"/>
        </w:rPr>
        <w:t xml:space="preserve"> – </w:t>
      </w:r>
      <w:r w:rsidR="00FB0F37">
        <w:rPr>
          <w:sz w:val="20"/>
          <w:szCs w:val="20"/>
        </w:rPr>
        <w:t>rollgeformter 9</w:t>
      </w:r>
      <w:r w:rsidR="00FB0F37" w:rsidRPr="00B817F0">
        <w:rPr>
          <w:sz w:val="20"/>
          <w:szCs w:val="20"/>
        </w:rPr>
        <w:t xml:space="preserve">0° Kasten – </w:t>
      </w:r>
      <w:r w:rsidR="00FB0F37">
        <w:rPr>
          <w:sz w:val="20"/>
          <w:szCs w:val="20"/>
        </w:rPr>
        <w:t>mit integriertem</w:t>
      </w:r>
      <w:r w:rsidR="00FB0F37" w:rsidRPr="00B817F0">
        <w:rPr>
          <w:sz w:val="20"/>
          <w:szCs w:val="20"/>
        </w:rPr>
        <w:t xml:space="preserve"> Insektenschutz</w:t>
      </w:r>
    </w:p>
    <w:p w:rsidR="00FB0F37" w:rsidRDefault="00FB0F37" w:rsidP="00FB0F37">
      <w:pPr>
        <w:spacing w:after="0"/>
      </w:pPr>
    </w:p>
    <w:p w:rsidR="00FE4B89" w:rsidRDefault="00FB0F37" w:rsidP="00FE4B89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A72749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>
        <w:rPr>
          <w:sz w:val="20"/>
          <w:szCs w:val="20"/>
        </w:rPr>
        <w:t>, 9</w:t>
      </w:r>
      <w:r w:rsidR="00AA7BEC">
        <w:rPr>
          <w:sz w:val="20"/>
          <w:szCs w:val="20"/>
        </w:rPr>
        <w:t xml:space="preserve">0° </w:t>
      </w:r>
      <w:r w:rsidRPr="00B93849">
        <w:rPr>
          <w:sz w:val="20"/>
          <w:szCs w:val="20"/>
        </w:rPr>
        <w:t>Kasten, aus rollgeformtem Aluminium, Revision</w:t>
      </w:r>
      <w:r w:rsidR="00A72749">
        <w:rPr>
          <w:sz w:val="20"/>
          <w:szCs w:val="20"/>
        </w:rPr>
        <w:t>sblende</w:t>
      </w:r>
      <w:r w:rsidRPr="00B93849">
        <w:rPr>
          <w:sz w:val="20"/>
          <w:szCs w:val="20"/>
        </w:rPr>
        <w:t xml:space="preserve"> unten</w:t>
      </w:r>
      <w:r w:rsidR="00A72749">
        <w:rPr>
          <w:sz w:val="20"/>
          <w:szCs w:val="20"/>
        </w:rPr>
        <w:t xml:space="preserve"> aus stranggepresstem Aluminium</w:t>
      </w:r>
      <w:r w:rsidRPr="00B93849">
        <w:rPr>
          <w:sz w:val="20"/>
          <w:szCs w:val="20"/>
        </w:rPr>
        <w:t>, Oberfläche einbr</w:t>
      </w:r>
      <w:r w:rsidR="001264C2">
        <w:rPr>
          <w:sz w:val="20"/>
          <w:szCs w:val="20"/>
        </w:rPr>
        <w:t xml:space="preserve">ennlackiert, mit </w:t>
      </w:r>
      <w:proofErr w:type="spellStart"/>
      <w:r w:rsidR="001264C2">
        <w:rPr>
          <w:sz w:val="20"/>
          <w:szCs w:val="20"/>
        </w:rPr>
        <w:t>Druckgussblend</w:t>
      </w:r>
      <w:r w:rsidRPr="00B93849">
        <w:rPr>
          <w:sz w:val="20"/>
          <w:szCs w:val="20"/>
        </w:rPr>
        <w:t>kappen</w:t>
      </w:r>
      <w:proofErr w:type="spellEnd"/>
      <w:r w:rsidRPr="00B93849">
        <w:rPr>
          <w:sz w:val="20"/>
          <w:szCs w:val="20"/>
        </w:rPr>
        <w:t>, zweigeteilten Einlauftr</w:t>
      </w:r>
      <w:r w:rsidR="001264C2">
        <w:rPr>
          <w:sz w:val="20"/>
          <w:szCs w:val="20"/>
        </w:rPr>
        <w:t>ichtern aus Kunststoff, Stahl-</w:t>
      </w:r>
      <w:proofErr w:type="spellStart"/>
      <w:r w:rsidR="001264C2">
        <w:rPr>
          <w:sz w:val="20"/>
          <w:szCs w:val="20"/>
        </w:rPr>
        <w:t>Achtk</w:t>
      </w:r>
      <w:r w:rsidRPr="00B93849">
        <w:rPr>
          <w:sz w:val="20"/>
          <w:szCs w:val="20"/>
        </w:rPr>
        <w:t>antwelle</w:t>
      </w:r>
      <w:proofErr w:type="spellEnd"/>
      <w:r w:rsidRPr="00B93849">
        <w:rPr>
          <w:sz w:val="20"/>
          <w:szCs w:val="20"/>
        </w:rPr>
        <w:t xml:space="preserve">, mit Kastenabschlussprofil PS-V </w:t>
      </w:r>
      <w:r>
        <w:rPr>
          <w:sz w:val="20"/>
          <w:szCs w:val="20"/>
        </w:rPr>
        <w:t>9</w:t>
      </w:r>
      <w:r w:rsidRPr="00B93849">
        <w:rPr>
          <w:sz w:val="20"/>
          <w:szCs w:val="20"/>
        </w:rPr>
        <w:t>0° (Ausladung 20mm)</w:t>
      </w:r>
      <w:r w:rsidR="00616E2D">
        <w:rPr>
          <w:sz w:val="20"/>
          <w:szCs w:val="20"/>
        </w:rPr>
        <w:t xml:space="preserve">, </w:t>
      </w:r>
      <w:r w:rsidR="00FE4B89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FB0F37" w:rsidRDefault="00FB0F37" w:rsidP="00FE4B89">
      <w:pPr>
        <w:spacing w:after="0"/>
        <w:rPr>
          <w:sz w:val="20"/>
          <w:szCs w:val="20"/>
        </w:rPr>
      </w:pPr>
    </w:p>
    <w:p w:rsidR="00FB0F37" w:rsidRDefault="00FB0F37" w:rsidP="00FB0F37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616E2D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FB0F37" w:rsidRDefault="00FB0F37" w:rsidP="00FB0F3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Führungsschiene A 20-CR (53 x 39 mm), A 20-CR + </w:t>
      </w:r>
      <w:r w:rsidR="001264C2">
        <w:rPr>
          <w:sz w:val="20"/>
          <w:szCs w:val="20"/>
        </w:rPr>
        <w:t>A22 (32 x 18,3 mm) bei geteiltem</w:t>
      </w:r>
      <w:r>
        <w:rPr>
          <w:sz w:val="20"/>
          <w:szCs w:val="20"/>
        </w:rPr>
        <w:t xml:space="preserve"> Insektenschutz.</w:t>
      </w:r>
    </w:p>
    <w:p w:rsidR="00FB0F37" w:rsidRDefault="00FB0F37" w:rsidP="00FB0F37">
      <w:pPr>
        <w:spacing w:after="0"/>
        <w:rPr>
          <w:sz w:val="20"/>
          <w:szCs w:val="20"/>
        </w:rPr>
      </w:pPr>
    </w:p>
    <w:p w:rsidR="00FE4B89" w:rsidRDefault="00FB0F37" w:rsidP="00FB0F37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</w:t>
      </w:r>
      <w:r w:rsidR="00AA7BEC">
        <w:rPr>
          <w:sz w:val="20"/>
          <w:szCs w:val="20"/>
        </w:rPr>
        <w:t>häumten Aluminiumprofilen (M 317</w:t>
      </w:r>
      <w:r>
        <w:rPr>
          <w:sz w:val="20"/>
          <w:szCs w:val="20"/>
        </w:rPr>
        <w:t xml:space="preserve">, </w:t>
      </w:r>
    </w:p>
    <w:p w:rsidR="00FB0F37" w:rsidRDefault="00FB0F37" w:rsidP="00FB0F3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1264C2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FB0F37" w:rsidRDefault="00FB0F37" w:rsidP="00FB0F37">
      <w:pPr>
        <w:spacing w:after="0"/>
        <w:rPr>
          <w:sz w:val="20"/>
          <w:szCs w:val="20"/>
        </w:rPr>
      </w:pPr>
    </w:p>
    <w:p w:rsidR="00FB0F37" w:rsidRDefault="00FB0F37" w:rsidP="00FB0F37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1264C2">
        <w:rPr>
          <w:sz w:val="20"/>
          <w:szCs w:val="20"/>
        </w:rPr>
        <w:t>,</w:t>
      </w:r>
      <w:r w:rsidR="001264C2" w:rsidRPr="001264C2">
        <w:rPr>
          <w:sz w:val="20"/>
          <w:szCs w:val="20"/>
        </w:rPr>
        <w:t xml:space="preserve"> passend zum Profiltyp,</w:t>
      </w:r>
      <w:r>
        <w:rPr>
          <w:b/>
          <w:sz w:val="20"/>
          <w:szCs w:val="20"/>
        </w:rPr>
        <w:t xml:space="preserve"> </w:t>
      </w:r>
      <w:r w:rsidR="00423F98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ALUKON-Farbübersicht</w:t>
      </w:r>
      <w:r w:rsidR="001264C2"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4E2A69"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1264C2" w:rsidRDefault="00FB0F37" w:rsidP="00FB0F3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1264C2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FB0F37" w:rsidRDefault="00FB0F37" w:rsidP="00FB0F37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1264C2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FE4B89" w:rsidRDefault="00FB0F37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FE4B89" w:rsidRDefault="00FE4B89" w:rsidP="00FE4B89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FB0F37" w:rsidRPr="00B817F0" w:rsidRDefault="00FB0F37" w:rsidP="00FB0F37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FB0F37" w:rsidRPr="00B817F0" w:rsidRDefault="00A72749" w:rsidP="00FB0F3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FB0F37">
        <w:rPr>
          <w:sz w:val="20"/>
          <w:szCs w:val="20"/>
        </w:rPr>
        <w:t>Putzträgerrollladen</w:t>
      </w:r>
      <w:r w:rsidR="00FB0F37" w:rsidRPr="00B817F0">
        <w:rPr>
          <w:sz w:val="20"/>
          <w:szCs w:val="20"/>
        </w:rPr>
        <w:t xml:space="preserve"> – </w:t>
      </w:r>
      <w:r w:rsidR="00FB0F37">
        <w:rPr>
          <w:sz w:val="20"/>
          <w:szCs w:val="20"/>
        </w:rPr>
        <w:t xml:space="preserve">rollgeformter 90° Kasten – mit integriertem </w:t>
      </w:r>
      <w:r w:rsidR="00FB0F37" w:rsidRPr="00B817F0">
        <w:rPr>
          <w:sz w:val="20"/>
          <w:szCs w:val="20"/>
        </w:rPr>
        <w:t>Insektenschutz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FE4B89" w:rsidRDefault="00FE4B89" w:rsidP="00FE4B89">
      <w:pPr>
        <w:spacing w:after="0"/>
        <w:rPr>
          <w:sz w:val="20"/>
          <w:szCs w:val="20"/>
        </w:rPr>
      </w:pPr>
      <w:bookmarkStart w:id="0" w:name="_GoBack"/>
      <w:bookmarkEnd w:id="0"/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FE4B89" w:rsidRDefault="00FE4B89" w:rsidP="00FE4B89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FE4B89" w:rsidRDefault="00FE4B89" w:rsidP="00FE4B89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</w:t>
      </w: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ALUKON KG</w:t>
                            </w:r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FE4B89" w:rsidRDefault="00FE4B89" w:rsidP="00FE4B89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FE4B89" w:rsidRDefault="00FE4B89" w:rsidP="00FE4B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" filled="f" stroked="f">
                <v:textbox>
                  <w:txbxContent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ALUKON KG</w:t>
                      </w:r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FE4B89" w:rsidRDefault="00FE4B89" w:rsidP="00FE4B89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FE4B89" w:rsidRDefault="00FE4B89" w:rsidP="00FE4B89"/>
                  </w:txbxContent>
                </v:textbox>
              </v:shape>
            </w:pict>
          </mc:Fallback>
        </mc:AlternateContent>
      </w: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FE4B89" w:rsidRDefault="00FE4B89" w:rsidP="00FE4B8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</w:p>
    <w:p w:rsidR="00FE4B89" w:rsidRDefault="00FE4B89" w:rsidP="00FE4B89">
      <w:pPr>
        <w:spacing w:after="0"/>
        <w:rPr>
          <w:sz w:val="20"/>
          <w:szCs w:val="20"/>
        </w:rPr>
      </w:pPr>
    </w:p>
    <w:p w:rsidR="00BF16C8" w:rsidRDefault="00BF16C8" w:rsidP="00FE4B89">
      <w:pPr>
        <w:spacing w:after="0"/>
      </w:pPr>
    </w:p>
    <w:sectPr w:rsidR="00BF16C8" w:rsidSect="00134910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C6" w:rsidRDefault="003631C6">
      <w:pPr>
        <w:spacing w:after="0" w:line="240" w:lineRule="auto"/>
      </w:pPr>
      <w:r>
        <w:separator/>
      </w:r>
    </w:p>
  </w:endnote>
  <w:endnote w:type="continuationSeparator" w:id="0">
    <w:p w:rsidR="003631C6" w:rsidRDefault="0036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DE" w:rsidRPr="001F720B" w:rsidRDefault="00DD1B4D" w:rsidP="002B53DE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FE4B89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</w:t>
    </w:r>
  </w:p>
  <w:p w:rsidR="00134910" w:rsidRPr="002B53DE" w:rsidRDefault="00DD1B4D" w:rsidP="002B53DE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 xml:space="preserve">Keine Haftung für </w:t>
    </w:r>
    <w:r w:rsidR="001264C2">
      <w:rPr>
        <w:sz w:val="16"/>
        <w:szCs w:val="16"/>
      </w:rPr>
      <w:t xml:space="preserve">Druckfehler. Stand </w:t>
    </w:r>
    <w:r w:rsidR="00A72749">
      <w:rPr>
        <w:sz w:val="16"/>
        <w:szCs w:val="16"/>
      </w:rPr>
      <w:t>10.07</w:t>
    </w:r>
    <w:r w:rsidR="00AA7BEC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C6" w:rsidRDefault="003631C6">
      <w:pPr>
        <w:spacing w:after="0" w:line="240" w:lineRule="auto"/>
      </w:pPr>
      <w:r>
        <w:separator/>
      </w:r>
    </w:p>
  </w:footnote>
  <w:footnote w:type="continuationSeparator" w:id="0">
    <w:p w:rsidR="003631C6" w:rsidRDefault="003631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37"/>
    <w:rsid w:val="001264C2"/>
    <w:rsid w:val="003631C6"/>
    <w:rsid w:val="00423F98"/>
    <w:rsid w:val="00616E2D"/>
    <w:rsid w:val="00A72749"/>
    <w:rsid w:val="00AA7BEC"/>
    <w:rsid w:val="00BF16C8"/>
    <w:rsid w:val="00CC5650"/>
    <w:rsid w:val="00D8214E"/>
    <w:rsid w:val="00DD1B4D"/>
    <w:rsid w:val="00FB0F37"/>
    <w:rsid w:val="00FE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0F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B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F37"/>
  </w:style>
  <w:style w:type="paragraph" w:styleId="Kopfzeile">
    <w:name w:val="header"/>
    <w:basedOn w:val="Standard"/>
    <w:link w:val="KopfzeileZchn"/>
    <w:uiPriority w:val="99"/>
    <w:unhideWhenUsed/>
    <w:rsid w:val="0012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64C2"/>
  </w:style>
  <w:style w:type="character" w:styleId="Hyperlink">
    <w:name w:val="Hyperlink"/>
    <w:basedOn w:val="Absatz-Standardschriftart"/>
    <w:uiPriority w:val="99"/>
    <w:semiHidden/>
    <w:unhideWhenUsed/>
    <w:rsid w:val="00FE4B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0F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B0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0F37"/>
  </w:style>
  <w:style w:type="paragraph" w:styleId="Kopfzeile">
    <w:name w:val="header"/>
    <w:basedOn w:val="Standard"/>
    <w:link w:val="KopfzeileZchn"/>
    <w:uiPriority w:val="99"/>
    <w:unhideWhenUsed/>
    <w:rsid w:val="0012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64C2"/>
  </w:style>
  <w:style w:type="character" w:styleId="Hyperlink">
    <w:name w:val="Hyperlink"/>
    <w:basedOn w:val="Absatz-Standardschriftart"/>
    <w:uiPriority w:val="99"/>
    <w:semiHidden/>
    <w:unhideWhenUsed/>
    <w:rsid w:val="00FE4B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dcterms:created xsi:type="dcterms:W3CDTF">2016-07-25T08:06:00Z</dcterms:created>
  <dcterms:modified xsi:type="dcterms:W3CDTF">2018-07-11T06:44:00Z</dcterms:modified>
</cp:coreProperties>
</file>