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BAD" w:rsidRPr="00B817F0" w:rsidRDefault="00C46BAD" w:rsidP="00C46BAD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410CB9" w:rsidRDefault="00410CB9" w:rsidP="00410CB9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Vorbau-Sicherheitsrollladen nach DIN EN 13659 Klasse 2  – 90° stranggepresster Putzträgerkasten</w:t>
      </w:r>
    </w:p>
    <w:p w:rsidR="00C46BAD" w:rsidRPr="0057666F" w:rsidRDefault="00C46BAD" w:rsidP="00C46BAD">
      <w:pPr>
        <w:spacing w:after="0"/>
        <w:rPr>
          <w:sz w:val="20"/>
          <w:szCs w:val="20"/>
        </w:rPr>
      </w:pPr>
    </w:p>
    <w:p w:rsidR="00410CB9" w:rsidRDefault="00410CB9" w:rsidP="00410CB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ALUKON-Vorbau-Sicherheitsrollladen nach DIN EN 13659 </w:t>
      </w:r>
      <w:r>
        <w:rPr>
          <w:sz w:val="20"/>
          <w:szCs w:val="20"/>
        </w:rPr>
        <w:t>mit der höchsten Klasse 2</w:t>
      </w:r>
      <w:r w:rsidR="001F0422">
        <w:rPr>
          <w:sz w:val="20"/>
          <w:szCs w:val="20"/>
        </w:rPr>
        <w:t>, 90° s</w:t>
      </w:r>
      <w:r w:rsidR="00C46BAD">
        <w:rPr>
          <w:sz w:val="20"/>
          <w:szCs w:val="20"/>
        </w:rPr>
        <w:t>chräger Putzträgerkasten</w:t>
      </w:r>
      <w:r w:rsidR="00C46BAD" w:rsidRPr="0057666F">
        <w:rPr>
          <w:sz w:val="20"/>
          <w:szCs w:val="20"/>
        </w:rPr>
        <w:t>, aus stranggepresste</w:t>
      </w:r>
      <w:r w:rsidR="00C46BAD">
        <w:rPr>
          <w:sz w:val="20"/>
          <w:szCs w:val="20"/>
        </w:rPr>
        <w:t>m</w:t>
      </w:r>
      <w:r w:rsidR="00C46BAD" w:rsidRPr="0057666F">
        <w:rPr>
          <w:sz w:val="20"/>
          <w:szCs w:val="20"/>
        </w:rPr>
        <w:t xml:space="preserve"> Aluminium, Revision</w:t>
      </w:r>
      <w:r w:rsidR="00C46BAD">
        <w:rPr>
          <w:sz w:val="20"/>
          <w:szCs w:val="20"/>
        </w:rPr>
        <w:t xml:space="preserve"> unten, </w:t>
      </w:r>
      <w:r w:rsidR="00C46BAD" w:rsidRPr="0057666F">
        <w:rPr>
          <w:sz w:val="20"/>
          <w:szCs w:val="20"/>
        </w:rPr>
        <w:t>Obe</w:t>
      </w:r>
      <w:bookmarkStart w:id="0" w:name="_GoBack"/>
      <w:bookmarkEnd w:id="0"/>
      <w:r w:rsidR="00C46BAD" w:rsidRPr="0057666F">
        <w:rPr>
          <w:sz w:val="20"/>
          <w:szCs w:val="20"/>
        </w:rPr>
        <w:t>rfläche pulverbeschichtet und einb</w:t>
      </w:r>
      <w:r w:rsidR="00C46BAD">
        <w:rPr>
          <w:sz w:val="20"/>
          <w:szCs w:val="20"/>
        </w:rPr>
        <w:t>r</w:t>
      </w:r>
      <w:r w:rsidR="001F0422">
        <w:rPr>
          <w:sz w:val="20"/>
          <w:szCs w:val="20"/>
        </w:rPr>
        <w:t xml:space="preserve">ennlackiert, mit </w:t>
      </w:r>
      <w:proofErr w:type="spellStart"/>
      <w:r w:rsidR="001F0422">
        <w:rPr>
          <w:sz w:val="20"/>
          <w:szCs w:val="20"/>
        </w:rPr>
        <w:t>Druckgussblend</w:t>
      </w:r>
      <w:r w:rsidR="00C46BAD" w:rsidRPr="0057666F">
        <w:rPr>
          <w:sz w:val="20"/>
          <w:szCs w:val="20"/>
        </w:rPr>
        <w:t>kappen</w:t>
      </w:r>
      <w:proofErr w:type="spellEnd"/>
      <w:r w:rsidR="00C46BAD" w:rsidRPr="0057666F">
        <w:rPr>
          <w:sz w:val="20"/>
          <w:szCs w:val="20"/>
        </w:rPr>
        <w:t>, Einlauftr</w:t>
      </w:r>
      <w:r w:rsidR="001F0422">
        <w:rPr>
          <w:sz w:val="20"/>
          <w:szCs w:val="20"/>
        </w:rPr>
        <w:t>ichtern aus Kunststoff, Stahl-</w:t>
      </w:r>
      <w:proofErr w:type="spellStart"/>
      <w:r w:rsidR="001F0422">
        <w:rPr>
          <w:sz w:val="20"/>
          <w:szCs w:val="20"/>
        </w:rPr>
        <w:t>Achtk</w:t>
      </w:r>
      <w:r w:rsidR="00C46BAD">
        <w:rPr>
          <w:sz w:val="20"/>
          <w:szCs w:val="20"/>
        </w:rPr>
        <w:t>antwelle</w:t>
      </w:r>
      <w:proofErr w:type="spellEnd"/>
      <w:r w:rsidR="00C46BAD">
        <w:rPr>
          <w:sz w:val="20"/>
          <w:szCs w:val="20"/>
        </w:rPr>
        <w:t>, Hochschiebesicherung,</w:t>
      </w:r>
      <w:r w:rsidR="00C46BAD" w:rsidRPr="0057666F">
        <w:rPr>
          <w:sz w:val="20"/>
          <w:szCs w:val="20"/>
        </w:rPr>
        <w:t xml:space="preserve"> mit einbruchhemmender Befestigung des Revisionsdec</w:t>
      </w:r>
      <w:r w:rsidR="00C46BAD">
        <w:rPr>
          <w:sz w:val="20"/>
          <w:szCs w:val="20"/>
        </w:rPr>
        <w:t xml:space="preserve">kels durch Edelstahlblindnieten, </w:t>
      </w:r>
      <w:r>
        <w:rPr>
          <w:sz w:val="20"/>
          <w:szCs w:val="20"/>
        </w:rPr>
        <w:t>mit Kastenabschlussprofil KAP 6/8 (Ausladung 8,5 mm) oder optionalem Alu-Winkel, optional mit Putzträgerplatte aus Extrudiertem Polystyrol-Hartschaum XPS (Wärmeleitfähigkeitsgruppe 030/035, FCKW- und HFCKW-frei, Druckfest nach DIN EN 826).</w:t>
      </w:r>
    </w:p>
    <w:p w:rsidR="00410CB9" w:rsidRDefault="00410CB9" w:rsidP="00410CB9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410CB9" w:rsidRDefault="00410CB9" w:rsidP="00410CB9">
      <w:pPr>
        <w:spacing w:after="0"/>
        <w:rPr>
          <w:sz w:val="20"/>
          <w:szCs w:val="20"/>
        </w:rPr>
      </w:pPr>
    </w:p>
    <w:p w:rsidR="00410CB9" w:rsidRDefault="00410CB9" w:rsidP="00410CB9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Widerstandsfähigkeit des Behangs gegen Hochschieben (750 N)</w:t>
      </w:r>
    </w:p>
    <w:p w:rsidR="00410CB9" w:rsidRDefault="00410CB9" w:rsidP="00410CB9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Widerstandsfähigkeit der Führungsschiene gegen </w:t>
      </w:r>
      <w:proofErr w:type="spellStart"/>
      <w:r>
        <w:rPr>
          <w:sz w:val="20"/>
          <w:szCs w:val="20"/>
        </w:rPr>
        <w:t>aufspreizen</w:t>
      </w:r>
      <w:proofErr w:type="spellEnd"/>
      <w:r>
        <w:rPr>
          <w:sz w:val="20"/>
          <w:szCs w:val="20"/>
        </w:rPr>
        <w:t xml:space="preserve"> (300 N)</w:t>
      </w:r>
    </w:p>
    <w:p w:rsidR="00410CB9" w:rsidRDefault="00410CB9" w:rsidP="00410CB9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 des Behangs gegen horizontale Kräfte/Eindrücken (WWK 5)</w:t>
      </w:r>
    </w:p>
    <w:p w:rsidR="00410CB9" w:rsidRDefault="00410CB9" w:rsidP="00410CB9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Durchbohren der Lamellen (12 J)</w:t>
      </w:r>
    </w:p>
    <w:p w:rsidR="00410CB9" w:rsidRDefault="00410CB9" w:rsidP="00410CB9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Widerstandsfähigkeit der Schlussleiste (500 N)</w:t>
      </w:r>
    </w:p>
    <w:p w:rsidR="00410CB9" w:rsidRDefault="00410CB9" w:rsidP="00410CB9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Demontageschutz von außen</w:t>
      </w:r>
    </w:p>
    <w:p w:rsidR="00410CB9" w:rsidRDefault="00410CB9" w:rsidP="00410CB9">
      <w:pPr>
        <w:spacing w:after="0"/>
        <w:rPr>
          <w:sz w:val="20"/>
          <w:szCs w:val="20"/>
        </w:rPr>
      </w:pPr>
    </w:p>
    <w:p w:rsidR="00410CB9" w:rsidRDefault="00410CB9" w:rsidP="00410CB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ALUKON-Sicherheitsführungsschiene</w:t>
      </w:r>
      <w:r>
        <w:rPr>
          <w:sz w:val="20"/>
          <w:szCs w:val="20"/>
        </w:rPr>
        <w:t>, bestehend aus 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inkl. Spezialschrauben zur Befestigung der Führungsschiene. Sicherheitsführungsschiene bestehend aus zwei Teilen, der Führungsschiene A 3-ES V2</w:t>
      </w:r>
    </w:p>
    <w:p w:rsidR="00410CB9" w:rsidRDefault="00410CB9" w:rsidP="00410CB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(53 x 22 mm) und der flachen Führungsschienenabdeckung FAG-ES V2 (55,5 x 29 mm) oder gebogenen </w:t>
      </w:r>
    </w:p>
    <w:p w:rsidR="00410CB9" w:rsidRDefault="00410CB9" w:rsidP="00410CB9">
      <w:pPr>
        <w:spacing w:after="0"/>
        <w:rPr>
          <w:sz w:val="20"/>
          <w:szCs w:val="20"/>
        </w:rPr>
      </w:pPr>
      <w:r>
        <w:rPr>
          <w:sz w:val="20"/>
          <w:szCs w:val="20"/>
        </w:rPr>
        <w:t>FAR-ES V2 (56 x 38,5 mm).</w:t>
      </w:r>
    </w:p>
    <w:p w:rsidR="00410CB9" w:rsidRDefault="00410CB9" w:rsidP="00410CB9">
      <w:pPr>
        <w:spacing w:after="0"/>
        <w:rPr>
          <w:sz w:val="20"/>
          <w:szCs w:val="20"/>
        </w:rPr>
      </w:pPr>
    </w:p>
    <w:p w:rsidR="00410CB9" w:rsidRDefault="00410CB9" w:rsidP="00410CB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verwindungsfreien, rollgeformten und mit besonders stabilem Hartschaum ausgeschäumten Aluminiumprofilen MY 442-H (Profildeckbreite: 42,0 mm, max. Breite 250 cm, max. Höhe 280 cm, max. Fläche 6,25 m²), Oberfläche mit Dicklackbeschichtung.</w:t>
      </w:r>
    </w:p>
    <w:p w:rsidR="00410CB9" w:rsidRDefault="00410CB9" w:rsidP="00410CB9">
      <w:pPr>
        <w:spacing w:after="0"/>
        <w:rPr>
          <w:sz w:val="20"/>
          <w:szCs w:val="20"/>
        </w:rPr>
      </w:pPr>
      <w:r>
        <w:rPr>
          <w:sz w:val="20"/>
          <w:szCs w:val="20"/>
        </w:rPr>
        <w:t>Farbwahl entsprechend der Profil-Farbübersicht.</w:t>
      </w:r>
    </w:p>
    <w:p w:rsidR="00410CB9" w:rsidRDefault="00410CB9" w:rsidP="00410CB9">
      <w:pPr>
        <w:spacing w:after="0"/>
        <w:rPr>
          <w:sz w:val="20"/>
          <w:szCs w:val="20"/>
        </w:rPr>
      </w:pPr>
    </w:p>
    <w:p w:rsidR="00410CB9" w:rsidRDefault="00410CB9" w:rsidP="00410CB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ALUKON-Sicherheitsschlussleiste</w:t>
      </w:r>
      <w:r>
        <w:rPr>
          <w:sz w:val="20"/>
          <w:szCs w:val="20"/>
        </w:rPr>
        <w:t>, bestehend aus stranggepresstem Aluminium in verstärkter Ausführung, mit einbruchhemmendem, abgerundetem Aufsteckprofil und PVC-Endkappen sowie drehbaren Anschlägen, mit Abschlusskeder aus PVC. Schlussleiste bestehend aus zwei Teilen, der Schlussleiste SL DB.2 und der Schlussleistenverstärkung SL-ES (Gesamtprofildeckbreite: 52,8 mm), pulverbeschichtet.</w:t>
      </w:r>
    </w:p>
    <w:p w:rsidR="00410CB9" w:rsidRDefault="00410CB9" w:rsidP="00410CB9">
      <w:pPr>
        <w:spacing w:after="0"/>
        <w:rPr>
          <w:sz w:val="20"/>
          <w:szCs w:val="20"/>
        </w:rPr>
      </w:pPr>
    </w:p>
    <w:p w:rsidR="00410CB9" w:rsidRDefault="00410CB9" w:rsidP="00410CB9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410CB9" w:rsidRDefault="00410CB9" w:rsidP="00410CB9">
      <w:pPr>
        <w:spacing w:after="0"/>
        <w:rPr>
          <w:sz w:val="20"/>
          <w:szCs w:val="20"/>
        </w:rPr>
      </w:pPr>
    </w:p>
    <w:p w:rsidR="00410CB9" w:rsidRDefault="00410CB9" w:rsidP="00410CB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410CB9" w:rsidRDefault="00410CB9" w:rsidP="00410CB9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410CB9" w:rsidRDefault="00410CB9" w:rsidP="00410CB9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Vorbau-Sicherheitsrollladen </w:t>
      </w:r>
      <w:r>
        <w:rPr>
          <w:sz w:val="20"/>
          <w:szCs w:val="20"/>
        </w:rPr>
        <w:t>nach DIN EN 13659 Klasse 2  – 90</w:t>
      </w:r>
      <w:r>
        <w:rPr>
          <w:sz w:val="20"/>
          <w:szCs w:val="20"/>
        </w:rPr>
        <w:t>° stranggepresster Putzträgerkasten</w:t>
      </w:r>
    </w:p>
    <w:p w:rsidR="00410CB9" w:rsidRDefault="00410CB9" w:rsidP="00410CB9">
      <w:pPr>
        <w:spacing w:after="0"/>
        <w:rPr>
          <w:sz w:val="20"/>
          <w:szCs w:val="20"/>
        </w:rPr>
      </w:pPr>
    </w:p>
    <w:p w:rsidR="00410CB9" w:rsidRDefault="00410CB9" w:rsidP="00410CB9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410CB9" w:rsidRDefault="00410CB9" w:rsidP="00410CB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410CB9" w:rsidRDefault="00410CB9" w:rsidP="00410CB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410CB9" w:rsidRDefault="00410CB9" w:rsidP="00410CB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410CB9" w:rsidRDefault="00410CB9" w:rsidP="00410CB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205 (209 x 209</w:t>
      </w:r>
      <w:r>
        <w:rPr>
          <w:sz w:val="20"/>
          <w:szCs w:val="20"/>
        </w:rPr>
        <w:t xml:space="preserve"> mm)</w:t>
      </w:r>
    </w:p>
    <w:p w:rsidR="00410CB9" w:rsidRDefault="00410CB9" w:rsidP="00410CB9">
      <w:pPr>
        <w:spacing w:after="0" w:line="240" w:lineRule="auto"/>
        <w:rPr>
          <w:sz w:val="20"/>
          <w:szCs w:val="20"/>
        </w:rPr>
      </w:pPr>
    </w:p>
    <w:p w:rsidR="00410CB9" w:rsidRDefault="00410CB9" w:rsidP="00410CB9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Putzträgerwinkel:</w:t>
      </w:r>
    </w:p>
    <w:p w:rsidR="00410CB9" w:rsidRDefault="00410CB9" w:rsidP="00410CB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KAP 6/8 (8,5 mm Ausladung)</w:t>
      </w:r>
    </w:p>
    <w:p w:rsidR="00410CB9" w:rsidRDefault="00410CB9" w:rsidP="00410CB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15x10; [ ] 25x20; [ ] 30x20; [ ] 35x15; [ ] 40x20; [ ] 70x20</w:t>
      </w:r>
    </w:p>
    <w:p w:rsidR="00410CB9" w:rsidRDefault="00410CB9" w:rsidP="00410CB9">
      <w:pPr>
        <w:spacing w:after="0" w:line="240" w:lineRule="auto"/>
        <w:rPr>
          <w:b/>
          <w:sz w:val="20"/>
          <w:szCs w:val="20"/>
        </w:rPr>
      </w:pPr>
    </w:p>
    <w:p w:rsidR="00410CB9" w:rsidRDefault="00410CB9" w:rsidP="00410CB9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Putzträgerplatte:</w:t>
      </w:r>
    </w:p>
    <w:p w:rsidR="00410CB9" w:rsidRDefault="00410CB9" w:rsidP="00410CB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ohne</w:t>
      </w:r>
    </w:p>
    <w:p w:rsidR="00410CB9" w:rsidRDefault="00410CB9" w:rsidP="00410CB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6 mm</w:t>
      </w:r>
    </w:p>
    <w:p w:rsidR="00410CB9" w:rsidRDefault="00410CB9" w:rsidP="00410CB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 mm</w:t>
      </w:r>
    </w:p>
    <w:p w:rsidR="00410CB9" w:rsidRDefault="00410CB9" w:rsidP="00410CB9">
      <w:pPr>
        <w:spacing w:after="0" w:line="240" w:lineRule="auto"/>
        <w:rPr>
          <w:sz w:val="20"/>
          <w:szCs w:val="20"/>
        </w:rPr>
      </w:pPr>
    </w:p>
    <w:p w:rsidR="00410CB9" w:rsidRDefault="00410CB9" w:rsidP="00410CB9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Führungsschienenabdeckung:</w:t>
      </w:r>
    </w:p>
    <w:p w:rsidR="00410CB9" w:rsidRDefault="00410CB9" w:rsidP="00410CB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FAG-ES V2 (flach)</w:t>
      </w:r>
    </w:p>
    <w:p w:rsidR="00410CB9" w:rsidRDefault="00410CB9" w:rsidP="00410CB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FAR-ES V2 (gebogen) </w:t>
      </w:r>
    </w:p>
    <w:p w:rsidR="00410CB9" w:rsidRDefault="00410CB9" w:rsidP="00410CB9">
      <w:pPr>
        <w:spacing w:after="0"/>
        <w:rPr>
          <w:b/>
          <w:sz w:val="20"/>
          <w:szCs w:val="20"/>
        </w:rPr>
      </w:pPr>
    </w:p>
    <w:p w:rsidR="00410CB9" w:rsidRDefault="00410CB9" w:rsidP="00410CB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410CB9" w:rsidRDefault="00410CB9" w:rsidP="00410CB9">
      <w:pPr>
        <w:spacing w:after="0"/>
        <w:rPr>
          <w:sz w:val="20"/>
          <w:szCs w:val="20"/>
        </w:rPr>
      </w:pPr>
    </w:p>
    <w:p w:rsidR="00410CB9" w:rsidRDefault="00410CB9" w:rsidP="00410CB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410CB9" w:rsidRDefault="00410CB9" w:rsidP="00410CB9">
      <w:pPr>
        <w:spacing w:after="0"/>
        <w:rPr>
          <w:b/>
          <w:sz w:val="20"/>
          <w:szCs w:val="20"/>
        </w:rPr>
      </w:pPr>
    </w:p>
    <w:p w:rsidR="00410CB9" w:rsidRDefault="00410CB9" w:rsidP="00410CB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410CB9" w:rsidRDefault="00410CB9" w:rsidP="00410CB9">
      <w:pPr>
        <w:spacing w:after="0"/>
        <w:rPr>
          <w:b/>
          <w:sz w:val="20"/>
          <w:szCs w:val="20"/>
        </w:rPr>
      </w:pPr>
    </w:p>
    <w:p w:rsidR="00410CB9" w:rsidRDefault="00410CB9" w:rsidP="00410CB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410CB9" w:rsidRDefault="00410CB9" w:rsidP="00410CB9">
      <w:pPr>
        <w:spacing w:after="0"/>
        <w:rPr>
          <w:sz w:val="20"/>
          <w:szCs w:val="20"/>
        </w:rPr>
      </w:pPr>
    </w:p>
    <w:p w:rsidR="00410CB9" w:rsidRDefault="00410CB9" w:rsidP="00410CB9">
      <w:pPr>
        <w:spacing w:after="0"/>
      </w:pPr>
      <w:r>
        <w:rPr>
          <w:b/>
          <w:sz w:val="20"/>
          <w:szCs w:val="20"/>
        </w:rPr>
        <w:t>Bedienung:</w:t>
      </w:r>
    </w:p>
    <w:p w:rsidR="00410CB9" w:rsidRDefault="00410CB9" w:rsidP="00410CB9">
      <w:pPr>
        <w:spacing w:after="0"/>
      </w:pPr>
      <w:r>
        <w:rPr>
          <w:sz w:val="20"/>
          <w:szCs w:val="20"/>
        </w:rPr>
        <w:t>[ ] Funkmotor</w:t>
      </w:r>
    </w:p>
    <w:p w:rsidR="00410CB9" w:rsidRDefault="00410CB9" w:rsidP="00410CB9">
      <w:pPr>
        <w:spacing w:after="0"/>
      </w:pPr>
      <w:r>
        <w:rPr>
          <w:sz w:val="20"/>
          <w:szCs w:val="20"/>
        </w:rPr>
        <w:t>[ ] elektronischer Motor mit Hinderniserkennung</w:t>
      </w:r>
    </w:p>
    <w:p w:rsidR="00410CB9" w:rsidRDefault="00410CB9" w:rsidP="00410CB9">
      <w:pPr>
        <w:spacing w:after="0"/>
      </w:pPr>
      <w:r>
        <w:rPr>
          <w:sz w:val="20"/>
          <w:szCs w:val="20"/>
        </w:rPr>
        <w:t>[ ] mechanischer Motor</w:t>
      </w:r>
    </w:p>
    <w:p w:rsidR="00410CB9" w:rsidRDefault="00410CB9" w:rsidP="00410CB9">
      <w:pPr>
        <w:spacing w:after="0"/>
        <w:rPr>
          <w:sz w:val="20"/>
          <w:szCs w:val="20"/>
          <w:u w:val="single"/>
        </w:rPr>
      </w:pPr>
    </w:p>
    <w:p w:rsidR="00410CB9" w:rsidRDefault="00410CB9" w:rsidP="00410CB9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=Zutreffendes bitte ankreuzen</w:t>
      </w:r>
    </w:p>
    <w:p w:rsidR="00410CB9" w:rsidRDefault="00410CB9" w:rsidP="00410CB9">
      <w:pPr>
        <w:spacing w:after="0"/>
        <w:rPr>
          <w:color w:val="A6A6A6" w:themeColor="background1" w:themeShade="A6"/>
          <w:sz w:val="20"/>
          <w:szCs w:val="20"/>
        </w:rPr>
      </w:pPr>
    </w:p>
    <w:p w:rsidR="00410CB9" w:rsidRDefault="00410CB9" w:rsidP="00410CB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410CB9" w:rsidRDefault="00410CB9" w:rsidP="00410CB9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410CB9" w:rsidRDefault="00410CB9" w:rsidP="00410CB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410CB9" w:rsidRDefault="00410CB9" w:rsidP="00410CB9">
      <w:pPr>
        <w:spacing w:after="0"/>
        <w:rPr>
          <w:sz w:val="20"/>
          <w:szCs w:val="20"/>
        </w:rPr>
      </w:pPr>
    </w:p>
    <w:p w:rsidR="00410CB9" w:rsidRDefault="00410CB9" w:rsidP="00410CB9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410CB9" w:rsidRDefault="00410CB9" w:rsidP="00410CB9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410CB9" w:rsidRDefault="00410CB9" w:rsidP="00410CB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8" w:history="1">
        <w:r>
          <w:rPr>
            <w:rStyle w:val="Hyperlink"/>
            <w:sz w:val="20"/>
            <w:szCs w:val="20"/>
          </w:rPr>
          <w:t>info@alukon.com</w:t>
        </w:r>
      </w:hyperlink>
    </w:p>
    <w:p w:rsidR="00410CB9" w:rsidRDefault="00410CB9" w:rsidP="00410CB9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410CB9" w:rsidRDefault="00410CB9" w:rsidP="00410CB9">
      <w:pPr>
        <w:spacing w:after="0"/>
        <w:rPr>
          <w:sz w:val="20"/>
          <w:szCs w:val="20"/>
        </w:rPr>
      </w:pPr>
    </w:p>
    <w:p w:rsidR="003E33C1" w:rsidRPr="00533EDA" w:rsidRDefault="003E33C1" w:rsidP="00410CB9">
      <w:pPr>
        <w:spacing w:after="0"/>
        <w:rPr>
          <w:sz w:val="20"/>
          <w:szCs w:val="20"/>
        </w:rPr>
      </w:pPr>
    </w:p>
    <w:sectPr w:rsidR="003E33C1" w:rsidRPr="00533EDA" w:rsidSect="00CD3289">
      <w:footerReference w:type="default" r:id="rId9"/>
      <w:pgSz w:w="11906" w:h="16838"/>
      <w:pgMar w:top="1417" w:right="1417" w:bottom="1134" w:left="1417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84C" w:rsidRDefault="0075484C">
      <w:pPr>
        <w:spacing w:after="0" w:line="240" w:lineRule="auto"/>
      </w:pPr>
      <w:r>
        <w:separator/>
      </w:r>
    </w:p>
  </w:endnote>
  <w:endnote w:type="continuationSeparator" w:id="0">
    <w:p w:rsidR="0075484C" w:rsidRDefault="0075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289" w:rsidRPr="001F720B" w:rsidRDefault="00410CB9" w:rsidP="00CD3289">
    <w:pPr>
      <w:pStyle w:val="Fuzeile"/>
      <w:rPr>
        <w:sz w:val="16"/>
        <w:szCs w:val="16"/>
      </w:rPr>
    </w:pPr>
  </w:p>
  <w:p w:rsidR="00CD3289" w:rsidRPr="007E7EC7" w:rsidRDefault="00936593" w:rsidP="00CD3289">
    <w:pPr>
      <w:spacing w:after="0"/>
      <w:rPr>
        <w:sz w:val="20"/>
        <w:szCs w:val="20"/>
      </w:rPr>
    </w:pPr>
    <w:r w:rsidRPr="001F720B">
      <w:rPr>
        <w:sz w:val="16"/>
        <w:szCs w:val="16"/>
      </w:rPr>
      <w:t>Technische Änderungen vorbehalten. K</w:t>
    </w:r>
    <w:r w:rsidR="00533EDA">
      <w:rPr>
        <w:sz w:val="16"/>
        <w:szCs w:val="16"/>
      </w:rPr>
      <w:t>eine Ha</w:t>
    </w:r>
    <w:r w:rsidR="00B93FEE">
      <w:rPr>
        <w:sz w:val="16"/>
        <w:szCs w:val="16"/>
      </w:rPr>
      <w:t>ftung für Druckfehler. Stand 10.07.2018</w:t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CD3289" w:rsidRDefault="00410CB9">
    <w:pPr>
      <w:pStyle w:val="Fuzeile"/>
    </w:pPr>
  </w:p>
  <w:p w:rsidR="00CD3289" w:rsidRDefault="00410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84C" w:rsidRDefault="0075484C">
      <w:pPr>
        <w:spacing w:after="0" w:line="240" w:lineRule="auto"/>
      </w:pPr>
      <w:r>
        <w:separator/>
      </w:r>
    </w:p>
  </w:footnote>
  <w:footnote w:type="continuationSeparator" w:id="0">
    <w:p w:rsidR="0075484C" w:rsidRDefault="00754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B32F4"/>
    <w:multiLevelType w:val="hybridMultilevel"/>
    <w:tmpl w:val="8BB4244C"/>
    <w:lvl w:ilvl="0" w:tplc="56DC94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BAD"/>
    <w:rsid w:val="001F0422"/>
    <w:rsid w:val="003E33C1"/>
    <w:rsid w:val="00410CB9"/>
    <w:rsid w:val="00533EDA"/>
    <w:rsid w:val="0075484C"/>
    <w:rsid w:val="00936593"/>
    <w:rsid w:val="00B93FEE"/>
    <w:rsid w:val="00C258A0"/>
    <w:rsid w:val="00C46BAD"/>
    <w:rsid w:val="00D5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6BA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C46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6BAD"/>
  </w:style>
  <w:style w:type="paragraph" w:styleId="Kopfzeile">
    <w:name w:val="header"/>
    <w:basedOn w:val="Standard"/>
    <w:link w:val="KopfzeileZchn"/>
    <w:uiPriority w:val="99"/>
    <w:unhideWhenUsed/>
    <w:rsid w:val="00533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3EDA"/>
  </w:style>
  <w:style w:type="character" w:styleId="Hyperlink">
    <w:name w:val="Hyperlink"/>
    <w:basedOn w:val="Absatz-Standardschriftart"/>
    <w:uiPriority w:val="99"/>
    <w:semiHidden/>
    <w:unhideWhenUsed/>
    <w:rsid w:val="00410CB9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10C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6BA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C46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6BAD"/>
  </w:style>
  <w:style w:type="paragraph" w:styleId="Kopfzeile">
    <w:name w:val="header"/>
    <w:basedOn w:val="Standard"/>
    <w:link w:val="KopfzeileZchn"/>
    <w:uiPriority w:val="99"/>
    <w:unhideWhenUsed/>
    <w:rsid w:val="00533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3EDA"/>
  </w:style>
  <w:style w:type="character" w:styleId="Hyperlink">
    <w:name w:val="Hyperlink"/>
    <w:basedOn w:val="Absatz-Standardschriftart"/>
    <w:uiPriority w:val="99"/>
    <w:semiHidden/>
    <w:unhideWhenUsed/>
    <w:rsid w:val="00410CB9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10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3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kon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3024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8</cp:revision>
  <cp:lastPrinted>2016-07-15T08:56:00Z</cp:lastPrinted>
  <dcterms:created xsi:type="dcterms:W3CDTF">2016-07-15T08:55:00Z</dcterms:created>
  <dcterms:modified xsi:type="dcterms:W3CDTF">2018-07-11T13:05:00Z</dcterms:modified>
</cp:coreProperties>
</file>