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9E" w:rsidRPr="00B817F0" w:rsidRDefault="00103D9E" w:rsidP="007E7EC7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 w:rsidR="00B817F0"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03D9E" w:rsidRPr="00B817F0" w:rsidRDefault="00B817F0" w:rsidP="00B817F0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</w:t>
      </w:r>
      <w:r w:rsidR="004E576E">
        <w:rPr>
          <w:sz w:val="20"/>
          <w:szCs w:val="20"/>
        </w:rPr>
        <w:t xml:space="preserve"> stranggepresster 20° Kasten – o</w:t>
      </w:r>
      <w:r w:rsidRPr="00B817F0">
        <w:rPr>
          <w:sz w:val="20"/>
          <w:szCs w:val="20"/>
        </w:rPr>
        <w:t>hne Insektenschutz</w:t>
      </w:r>
    </w:p>
    <w:p w:rsidR="00B817F0" w:rsidRDefault="00B817F0" w:rsidP="00103D9E">
      <w:pPr>
        <w:spacing w:after="0"/>
        <w:rPr>
          <w:sz w:val="20"/>
          <w:szCs w:val="20"/>
        </w:rPr>
      </w:pPr>
    </w:p>
    <w:p w:rsidR="00B048F2" w:rsidRDefault="00003E2F" w:rsidP="00103D9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</w:t>
      </w:r>
      <w:r w:rsidR="00B62610">
        <w:rPr>
          <w:b/>
          <w:sz w:val="20"/>
          <w:szCs w:val="20"/>
        </w:rPr>
        <w:t>-</w:t>
      </w:r>
      <w:bookmarkStart w:id="0" w:name="_GoBack"/>
      <w:bookmarkEnd w:id="0"/>
      <w:r w:rsidR="00103D9E" w:rsidRPr="00103D9E">
        <w:rPr>
          <w:b/>
          <w:sz w:val="20"/>
          <w:szCs w:val="20"/>
        </w:rPr>
        <w:t>Vorbauelement</w:t>
      </w:r>
      <w:r w:rsidR="00620BCA">
        <w:rPr>
          <w:sz w:val="20"/>
          <w:szCs w:val="20"/>
        </w:rPr>
        <w:t>, 20° s</w:t>
      </w:r>
      <w:r w:rsidR="00103D9E">
        <w:rPr>
          <w:sz w:val="20"/>
          <w:szCs w:val="20"/>
        </w:rPr>
        <w:t xml:space="preserve">chräger Kasten, </w:t>
      </w:r>
      <w:r w:rsidR="009750F2">
        <w:rPr>
          <w:sz w:val="20"/>
          <w:szCs w:val="20"/>
        </w:rPr>
        <w:t>aus stranggepresstem</w:t>
      </w:r>
      <w:r w:rsidR="007F1F2B">
        <w:rPr>
          <w:sz w:val="20"/>
          <w:szCs w:val="20"/>
        </w:rPr>
        <w:t xml:space="preserve"> Aluminium,</w:t>
      </w:r>
      <w:r w:rsidR="00B048F2">
        <w:rPr>
          <w:sz w:val="20"/>
          <w:szCs w:val="20"/>
        </w:rPr>
        <w:t xml:space="preserve"> </w:t>
      </w:r>
      <w:r w:rsidR="00103D9E">
        <w:rPr>
          <w:sz w:val="20"/>
          <w:szCs w:val="20"/>
        </w:rPr>
        <w:t>Revisionsklappe</w:t>
      </w:r>
      <w:r w:rsidR="0054743A">
        <w:rPr>
          <w:sz w:val="20"/>
          <w:szCs w:val="20"/>
        </w:rPr>
        <w:t xml:space="preserve"> </w:t>
      </w:r>
      <w:r w:rsidR="00103D9E">
        <w:rPr>
          <w:sz w:val="20"/>
          <w:szCs w:val="20"/>
        </w:rPr>
        <w:t>vorn</w:t>
      </w:r>
      <w:r w:rsidR="0052651B">
        <w:rPr>
          <w:sz w:val="20"/>
          <w:szCs w:val="20"/>
        </w:rPr>
        <w:t xml:space="preserve"> </w:t>
      </w:r>
    </w:p>
    <w:p w:rsidR="00103D9E" w:rsidRDefault="0052651B" w:rsidP="00103D9E">
      <w:pPr>
        <w:spacing w:after="0"/>
        <w:rPr>
          <w:sz w:val="20"/>
          <w:szCs w:val="20"/>
        </w:rPr>
      </w:pPr>
      <w:r>
        <w:rPr>
          <w:sz w:val="20"/>
          <w:szCs w:val="20"/>
        </w:rPr>
        <w:t>oder</w:t>
      </w:r>
      <w:r w:rsidR="0054743A">
        <w:rPr>
          <w:sz w:val="20"/>
          <w:szCs w:val="20"/>
        </w:rPr>
        <w:t xml:space="preserve"> </w:t>
      </w:r>
      <w:r>
        <w:rPr>
          <w:sz w:val="20"/>
          <w:szCs w:val="20"/>
        </w:rPr>
        <w:t>unten</w:t>
      </w:r>
      <w:r w:rsidR="00103D9E">
        <w:rPr>
          <w:sz w:val="20"/>
          <w:szCs w:val="20"/>
        </w:rPr>
        <w:t xml:space="preserve">, Oberfläche einbrennlackiert, mit </w:t>
      </w:r>
      <w:proofErr w:type="spellStart"/>
      <w:r w:rsidR="00620BCA">
        <w:rPr>
          <w:sz w:val="20"/>
          <w:szCs w:val="20"/>
        </w:rPr>
        <w:t>Druckgussblend</w:t>
      </w:r>
      <w:r w:rsidR="00103D9E">
        <w:rPr>
          <w:sz w:val="20"/>
          <w:szCs w:val="20"/>
        </w:rPr>
        <w:t>kappen</w:t>
      </w:r>
      <w:proofErr w:type="spellEnd"/>
      <w:r w:rsidR="00103D9E">
        <w:rPr>
          <w:sz w:val="20"/>
          <w:szCs w:val="20"/>
        </w:rPr>
        <w:t>, zweigeteilten Einlauftrichtern aus Kunststoff</w:t>
      </w:r>
      <w:r w:rsidR="00620BCA">
        <w:rPr>
          <w:sz w:val="20"/>
          <w:szCs w:val="20"/>
        </w:rPr>
        <w:t xml:space="preserve"> und</w:t>
      </w:r>
      <w:r w:rsidR="00103D9E">
        <w:rPr>
          <w:sz w:val="20"/>
          <w:szCs w:val="20"/>
        </w:rPr>
        <w:t xml:space="preserve"> Stahl</w:t>
      </w:r>
      <w:r w:rsidR="00620BCA">
        <w:rPr>
          <w:sz w:val="20"/>
          <w:szCs w:val="20"/>
        </w:rPr>
        <w:t>-</w:t>
      </w:r>
      <w:proofErr w:type="spellStart"/>
      <w:r w:rsidR="00620BCA">
        <w:rPr>
          <w:sz w:val="20"/>
          <w:szCs w:val="20"/>
        </w:rPr>
        <w:t>Achtkantwelle</w:t>
      </w:r>
      <w:proofErr w:type="spellEnd"/>
      <w:r w:rsidR="00103D9E">
        <w:rPr>
          <w:sz w:val="20"/>
          <w:szCs w:val="20"/>
        </w:rPr>
        <w:t>.</w:t>
      </w:r>
    </w:p>
    <w:p w:rsidR="0054743A" w:rsidRDefault="0054743A" w:rsidP="0054743A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54743A" w:rsidRDefault="0054743A" w:rsidP="0054743A">
      <w:pPr>
        <w:spacing w:after="0"/>
        <w:rPr>
          <w:sz w:val="20"/>
          <w:szCs w:val="20"/>
        </w:rPr>
      </w:pPr>
    </w:p>
    <w:p w:rsidR="0054743A" w:rsidRDefault="0054743A" w:rsidP="0054743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 22 mm) bei Kombinationen, oder optionaler schlagregensicherer Führungsschiene A3-R (53 x 23,5 mm) .</w:t>
      </w:r>
    </w:p>
    <w:p w:rsidR="0054743A" w:rsidRDefault="0054743A" w:rsidP="0054743A">
      <w:pPr>
        <w:spacing w:after="0"/>
        <w:rPr>
          <w:sz w:val="20"/>
          <w:szCs w:val="20"/>
        </w:rPr>
      </w:pPr>
    </w:p>
    <w:p w:rsidR="0054743A" w:rsidRDefault="0054743A" w:rsidP="0054743A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54743A" w:rsidRDefault="0054743A" w:rsidP="0054743A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54743A" w:rsidRDefault="0054743A" w:rsidP="0054743A">
      <w:pPr>
        <w:spacing w:after="0"/>
        <w:rPr>
          <w:sz w:val="20"/>
          <w:szCs w:val="20"/>
        </w:rPr>
      </w:pPr>
    </w:p>
    <w:p w:rsidR="0054743A" w:rsidRDefault="0054743A" w:rsidP="0054743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5103EC"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Schlussleisten-Farbübersicht.</w:t>
      </w:r>
      <w:r w:rsidRPr="00A20D7C">
        <w:rPr>
          <w:sz w:val="20"/>
          <w:szCs w:val="20"/>
        </w:rPr>
        <w:t xml:space="preserve"> </w:t>
      </w:r>
    </w:p>
    <w:p w:rsidR="0054743A" w:rsidRDefault="0054743A" w:rsidP="0054743A">
      <w:pPr>
        <w:spacing w:after="0"/>
        <w:rPr>
          <w:sz w:val="20"/>
          <w:szCs w:val="20"/>
        </w:rPr>
      </w:pPr>
    </w:p>
    <w:p w:rsidR="0054743A" w:rsidRDefault="0054743A" w:rsidP="0054743A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54743A" w:rsidRDefault="0054743A" w:rsidP="0054743A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54743A" w:rsidRPr="00B817F0" w:rsidRDefault="0054743A" w:rsidP="0054743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B62610" w:rsidRPr="00B817F0" w:rsidRDefault="00B62610" w:rsidP="00B62610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</w:t>
      </w:r>
      <w:r>
        <w:rPr>
          <w:sz w:val="20"/>
          <w:szCs w:val="20"/>
        </w:rPr>
        <w:t xml:space="preserve"> stranggepresster 20° Kasten – o</w:t>
      </w:r>
      <w:r w:rsidRPr="00B817F0">
        <w:rPr>
          <w:sz w:val="20"/>
          <w:szCs w:val="20"/>
        </w:rPr>
        <w:t>hne Insektenschutz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100 (102 x 102</w:t>
      </w:r>
      <w:r>
        <w:rPr>
          <w:sz w:val="20"/>
          <w:szCs w:val="20"/>
        </w:rPr>
        <w:t xml:space="preserve"> mm)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</w:t>
      </w:r>
      <w:r>
        <w:rPr>
          <w:sz w:val="20"/>
          <w:szCs w:val="20"/>
        </w:rPr>
        <w:t>25 ( 127 x 127 mm)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</w:t>
      </w:r>
      <w:r>
        <w:rPr>
          <w:sz w:val="20"/>
          <w:szCs w:val="20"/>
        </w:rPr>
        <w:t>8</w:t>
      </w:r>
      <w:r>
        <w:rPr>
          <w:sz w:val="20"/>
          <w:szCs w:val="20"/>
        </w:rPr>
        <w:t xml:space="preserve"> x 16</w:t>
      </w:r>
      <w:r>
        <w:rPr>
          <w:sz w:val="20"/>
          <w:szCs w:val="20"/>
        </w:rPr>
        <w:t>8</w:t>
      </w:r>
      <w:r>
        <w:rPr>
          <w:sz w:val="20"/>
          <w:szCs w:val="20"/>
        </w:rPr>
        <w:t xml:space="preserve"> mm)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(210 x 210</w:t>
      </w:r>
      <w:r>
        <w:rPr>
          <w:sz w:val="20"/>
          <w:szCs w:val="20"/>
        </w:rPr>
        <w:t xml:space="preserve"> mm)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vorn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unten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Pr="00DE196D" w:rsidRDefault="0054743A" w:rsidP="00D905BE">
      <w:pPr>
        <w:spacing w:after="0" w:line="240" w:lineRule="auto"/>
        <w:rPr>
          <w:b/>
          <w:sz w:val="20"/>
          <w:szCs w:val="20"/>
        </w:rPr>
      </w:pPr>
      <w:r w:rsidRPr="00DE196D">
        <w:rPr>
          <w:b/>
          <w:sz w:val="20"/>
          <w:szCs w:val="20"/>
        </w:rPr>
        <w:t>Führungsschiene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54743A" w:rsidRDefault="0054743A" w:rsidP="00D905BE">
      <w:pPr>
        <w:spacing w:after="0" w:line="240" w:lineRule="auto"/>
        <w:rPr>
          <w:b/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54743A" w:rsidRDefault="0054743A" w:rsidP="00D905BE">
      <w:pPr>
        <w:spacing w:after="0" w:line="240" w:lineRule="auto"/>
        <w:rPr>
          <w:b/>
          <w:sz w:val="20"/>
          <w:szCs w:val="20"/>
        </w:rPr>
      </w:pPr>
    </w:p>
    <w:p w:rsidR="0054743A" w:rsidRPr="007E7EC7" w:rsidRDefault="0054743A" w:rsidP="00D905BE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54743A" w:rsidRDefault="0054743A" w:rsidP="00D905BE">
      <w:pPr>
        <w:spacing w:after="0" w:line="240" w:lineRule="auto"/>
        <w:rPr>
          <w:b/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Pr="001F720B" w:rsidRDefault="0054743A" w:rsidP="00D905BE">
      <w:pPr>
        <w:spacing w:after="0" w:line="240" w:lineRule="auto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Pr="001F720B" w:rsidRDefault="0054743A" w:rsidP="00D905BE">
      <w:pPr>
        <w:spacing w:after="0" w:line="240" w:lineRule="auto"/>
        <w:rPr>
          <w:b/>
          <w:sz w:val="20"/>
          <w:szCs w:val="20"/>
        </w:rPr>
      </w:pPr>
      <w:r w:rsidRPr="00B817F0">
        <w:rPr>
          <w:sz w:val="20"/>
          <w:szCs w:val="20"/>
          <w:u w:val="single"/>
        </w:rPr>
        <w:t>Liefernachweis: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 w:rsidRPr="00B817F0">
        <w:rPr>
          <w:b/>
          <w:sz w:val="20"/>
          <w:szCs w:val="20"/>
        </w:rPr>
        <w:t>ALUKON KG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54743A" w:rsidRDefault="0054743A" w:rsidP="00D905BE">
      <w:pPr>
        <w:spacing w:after="0" w:line="240" w:lineRule="auto"/>
        <w:rPr>
          <w:sz w:val="20"/>
          <w:szCs w:val="20"/>
        </w:rPr>
      </w:pP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54743A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54743A" w:rsidRPr="00CE7163" w:rsidRDefault="0054743A" w:rsidP="00D905B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7E7EC7" w:rsidRPr="00FB483F" w:rsidRDefault="007E7EC7" w:rsidP="00D905BE">
      <w:pPr>
        <w:spacing w:after="0" w:line="240" w:lineRule="auto"/>
        <w:rPr>
          <w:sz w:val="20"/>
          <w:szCs w:val="20"/>
        </w:rPr>
      </w:pPr>
    </w:p>
    <w:sectPr w:rsidR="007E7EC7" w:rsidRPr="00FB483F" w:rsidSect="007E7EC7">
      <w:footerReference w:type="default" r:id="rId8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EED" w:rsidRDefault="00442EED" w:rsidP="001F720B">
      <w:pPr>
        <w:spacing w:after="0" w:line="240" w:lineRule="auto"/>
      </w:pPr>
      <w:r>
        <w:separator/>
      </w:r>
    </w:p>
  </w:endnote>
  <w:endnote w:type="continuationSeparator" w:id="0">
    <w:p w:rsidR="00442EED" w:rsidRDefault="00442EED" w:rsidP="001F7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20B" w:rsidRPr="007E7EC7" w:rsidRDefault="001F720B" w:rsidP="007E7EC7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 w:rsidR="00620BCA">
      <w:rPr>
        <w:sz w:val="16"/>
        <w:szCs w:val="16"/>
      </w:rPr>
      <w:t xml:space="preserve">eine Haftung für Druckfehler. Stand </w:t>
    </w:r>
    <w:r w:rsidR="00D6162D">
      <w:rPr>
        <w:sz w:val="16"/>
        <w:szCs w:val="16"/>
      </w:rPr>
      <w:t>10.07</w:t>
    </w:r>
    <w:r w:rsidR="00004144">
      <w:rPr>
        <w:sz w:val="16"/>
        <w:szCs w:val="16"/>
      </w:rPr>
      <w:t>.2018</w:t>
    </w:r>
    <w:r w:rsidR="007E7EC7">
      <w:rPr>
        <w:sz w:val="16"/>
        <w:szCs w:val="16"/>
      </w:rPr>
      <w:tab/>
    </w:r>
    <w:r w:rsidR="007E7EC7">
      <w:rPr>
        <w:sz w:val="16"/>
        <w:szCs w:val="16"/>
      </w:rPr>
      <w:tab/>
    </w:r>
  </w:p>
  <w:p w:rsidR="001F720B" w:rsidRDefault="001F720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EED" w:rsidRDefault="00442EED" w:rsidP="001F720B">
      <w:pPr>
        <w:spacing w:after="0" w:line="240" w:lineRule="auto"/>
      </w:pPr>
      <w:r>
        <w:separator/>
      </w:r>
    </w:p>
  </w:footnote>
  <w:footnote w:type="continuationSeparator" w:id="0">
    <w:p w:rsidR="00442EED" w:rsidRDefault="00442EED" w:rsidP="001F7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D9E"/>
    <w:rsid w:val="00003E2F"/>
    <w:rsid w:val="00004144"/>
    <w:rsid w:val="00103D9E"/>
    <w:rsid w:val="001F46F7"/>
    <w:rsid w:val="001F720B"/>
    <w:rsid w:val="00266510"/>
    <w:rsid w:val="00302B53"/>
    <w:rsid w:val="00325409"/>
    <w:rsid w:val="00442EED"/>
    <w:rsid w:val="0049252F"/>
    <w:rsid w:val="004E576E"/>
    <w:rsid w:val="00501B80"/>
    <w:rsid w:val="00517B79"/>
    <w:rsid w:val="0052651B"/>
    <w:rsid w:val="0054743A"/>
    <w:rsid w:val="00557D96"/>
    <w:rsid w:val="00620BCA"/>
    <w:rsid w:val="00622806"/>
    <w:rsid w:val="0068487D"/>
    <w:rsid w:val="007E7EC7"/>
    <w:rsid w:val="007F1F2B"/>
    <w:rsid w:val="00806B01"/>
    <w:rsid w:val="009241AB"/>
    <w:rsid w:val="00953F2D"/>
    <w:rsid w:val="009750F2"/>
    <w:rsid w:val="00B048F2"/>
    <w:rsid w:val="00B62610"/>
    <w:rsid w:val="00B817F0"/>
    <w:rsid w:val="00C57F93"/>
    <w:rsid w:val="00C93029"/>
    <w:rsid w:val="00D434EF"/>
    <w:rsid w:val="00D6162D"/>
    <w:rsid w:val="00D905BE"/>
    <w:rsid w:val="00FB483F"/>
    <w:rsid w:val="00F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720B"/>
  </w:style>
  <w:style w:type="paragraph" w:styleId="Fuzeile">
    <w:name w:val="footer"/>
    <w:basedOn w:val="Standard"/>
    <w:link w:val="FuzeileZchn"/>
    <w:uiPriority w:val="99"/>
    <w:unhideWhenUsed/>
    <w:rsid w:val="001F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720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72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720B"/>
  </w:style>
  <w:style w:type="paragraph" w:styleId="Fuzeile">
    <w:name w:val="footer"/>
    <w:basedOn w:val="Standard"/>
    <w:link w:val="FuzeileZchn"/>
    <w:uiPriority w:val="99"/>
    <w:unhideWhenUsed/>
    <w:rsid w:val="001F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720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7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0360-3D4C-4661-B236-80276982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22</cp:revision>
  <cp:lastPrinted>2016-09-12T12:05:00Z</cp:lastPrinted>
  <dcterms:created xsi:type="dcterms:W3CDTF">2016-07-12T09:30:00Z</dcterms:created>
  <dcterms:modified xsi:type="dcterms:W3CDTF">2018-07-11T13:23:00Z</dcterms:modified>
</cp:coreProperties>
</file>