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B59198" w14:textId="0CBF67F0" w:rsidR="00607694" w:rsidRPr="000E0D5A" w:rsidRDefault="00020CEB" w:rsidP="0016138C">
      <w:pPr>
        <w:pStyle w:val="PM-Titel"/>
        <w:tabs>
          <w:tab w:val="left" w:pos="4820"/>
        </w:tabs>
        <w:ind w:right="4162"/>
        <w:rPr>
          <w:sz w:val="48"/>
          <w:szCs w:val="48"/>
        </w:rPr>
      </w:pPr>
      <w:r>
        <w:rPr>
          <w:sz w:val="22"/>
        </w:rPr>
        <w:t>Alukon Schnellbaukasten Raff-E</w:t>
      </w:r>
      <w:r w:rsidR="00607694" w:rsidRPr="000E0D5A">
        <w:rPr>
          <w:sz w:val="48"/>
          <w:szCs w:val="48"/>
        </w:rPr>
        <w:br/>
      </w:r>
      <w:r w:rsidR="00F8383C">
        <w:rPr>
          <w:szCs w:val="28"/>
        </w:rPr>
        <w:t xml:space="preserve">In </w:t>
      </w:r>
      <w:r w:rsidR="00F320D6">
        <w:rPr>
          <w:szCs w:val="28"/>
        </w:rPr>
        <w:t xml:space="preserve">nur </w:t>
      </w:r>
      <w:r w:rsidR="00F8383C">
        <w:rPr>
          <w:szCs w:val="28"/>
        </w:rPr>
        <w:t>zehn</w:t>
      </w:r>
      <w:r w:rsidR="00B15B12">
        <w:rPr>
          <w:szCs w:val="28"/>
        </w:rPr>
        <w:t xml:space="preserve"> </w:t>
      </w:r>
      <w:r w:rsidR="004F7E6F">
        <w:rPr>
          <w:szCs w:val="28"/>
        </w:rPr>
        <w:t>Schritten</w:t>
      </w:r>
      <w:r w:rsidR="009B6822">
        <w:rPr>
          <w:szCs w:val="28"/>
        </w:rPr>
        <w:t xml:space="preserve"> zu</w:t>
      </w:r>
      <w:r w:rsidR="00727E81">
        <w:rPr>
          <w:szCs w:val="28"/>
        </w:rPr>
        <w:t>m</w:t>
      </w:r>
      <w:r w:rsidR="00270525">
        <w:rPr>
          <w:szCs w:val="28"/>
        </w:rPr>
        <w:t xml:space="preserve"> Raffstore</w:t>
      </w:r>
      <w:r w:rsidR="00727E81">
        <w:rPr>
          <w:szCs w:val="28"/>
        </w:rPr>
        <w:t>-Element</w:t>
      </w:r>
    </w:p>
    <w:p w14:paraId="219F19FC" w14:textId="58F05B1B" w:rsidR="009412BD" w:rsidRDefault="008A637F" w:rsidP="00607694">
      <w:pPr>
        <w:pStyle w:val="PM-Lead"/>
        <w:spacing w:before="120" w:after="0"/>
        <w:ind w:right="4162"/>
        <w:jc w:val="left"/>
      </w:pPr>
      <w:r w:rsidRPr="008A637F">
        <w:rPr>
          <w:noProof/>
        </w:rPr>
        <w:drawing>
          <wp:inline distT="0" distB="0" distL="0" distR="0" wp14:anchorId="4B674B6D" wp14:editId="7F5B8482">
            <wp:extent cx="2880000" cy="3642658"/>
            <wp:effectExtent l="0" t="0" r="0" b="0"/>
            <wp:docPr id="5" name="Grafik 5" descr="T:\Marketing-Kommunikation\Team PR\PR Tochter-Unternehmen\PR Alukon\PM_final\2018\PM 1807-F Schritt-für-Schritt Montage Alukon Schnellbaukasten Raff-E\PM 1807-F Schritt-für-Schritt Montage Alukon Schnellbaukasten Raff-E_Bild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8\PM 1807-F Schritt-für-Schritt Montage Alukon Schnellbaukasten Raff-E\PM 1807-F Schritt-für-Schritt Montage Alukon Schnellbaukasten Raff-E_Bild 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7" t="4979" r="4589" b="13553"/>
                    <a:stretch/>
                  </pic:blipFill>
                  <pic:spPr bwMode="auto">
                    <a:xfrm>
                      <a:off x="0" y="0"/>
                      <a:ext cx="2880000" cy="3642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B4A100" w14:textId="5357A1FA" w:rsidR="00D95000" w:rsidRDefault="002E7604" w:rsidP="00607694">
      <w:pPr>
        <w:pStyle w:val="PM-Lead"/>
        <w:spacing w:before="120" w:after="0"/>
        <w:ind w:right="4162"/>
        <w:jc w:val="left"/>
      </w:pPr>
      <w:r>
        <w:t>Raffstore</w:t>
      </w:r>
      <w:r w:rsidR="00727E81">
        <w:t xml:space="preserve">n </w:t>
      </w:r>
      <w:r>
        <w:t>sind ein beliebter</w:t>
      </w:r>
      <w:r w:rsidR="00727E81">
        <w:t xml:space="preserve"> Beh</w:t>
      </w:r>
      <w:r>
        <w:t>ang</w:t>
      </w:r>
      <w:r w:rsidR="00727E81">
        <w:t xml:space="preserve"> in privaten und gewerblich genutzten Immobilien. </w:t>
      </w:r>
      <w:r w:rsidR="00C93D73">
        <w:t xml:space="preserve">Für die Montage kommen in der Regel klassische Vorbaukästen oder Blendensysteme zum Einsatz. Da diese </w:t>
      </w:r>
      <w:r w:rsidR="00F54CAB">
        <w:t xml:space="preserve">Lösungen </w:t>
      </w:r>
      <w:r w:rsidR="00C93D73">
        <w:t>jedoch in Hinblick auf</w:t>
      </w:r>
      <w:r w:rsidR="00744C29">
        <w:t xml:space="preserve"> die </w:t>
      </w:r>
      <w:r w:rsidR="00F54CAB">
        <w:t xml:space="preserve">Aufmaß- und </w:t>
      </w:r>
      <w:r w:rsidR="00744C29">
        <w:t>Montagefreundlichkeit oder</w:t>
      </w:r>
      <w:r w:rsidR="00C93D73">
        <w:t xml:space="preserve"> notwendigen Baugrößen für Einschränkungen sorgen können, hat Alukon den Raff-E, einen speziell für Raffstorelamellen geeigneten Kasten entwickelt</w:t>
      </w:r>
      <w:r w:rsidR="00F54CAB">
        <w:t>. Dieser ist</w:t>
      </w:r>
      <w:r w:rsidR="00C93D73">
        <w:t xml:space="preserve"> einfach </w:t>
      </w:r>
      <w:r w:rsidR="00F54CAB">
        <w:t xml:space="preserve">aufzumessen und </w:t>
      </w:r>
      <w:r w:rsidR="00180D82">
        <w:t xml:space="preserve">zu montieren wie ein Vorbaukasten und bietet </w:t>
      </w:r>
      <w:r w:rsidR="00CC02A2">
        <w:t xml:space="preserve">ähnlich der Blendensysteme </w:t>
      </w:r>
      <w:r w:rsidR="00180D82">
        <w:t xml:space="preserve">eine </w:t>
      </w:r>
      <w:r w:rsidR="00CC02A2">
        <w:t xml:space="preserve">zugleich </w:t>
      </w:r>
      <w:r w:rsidR="00180D82">
        <w:t xml:space="preserve">deutlich </w:t>
      </w:r>
      <w:r w:rsidR="00F54CAB">
        <w:t>größere</w:t>
      </w:r>
      <w:r w:rsidR="00180D82">
        <w:t xml:space="preserve"> Flächenabdeckung. </w:t>
      </w:r>
      <w:r w:rsidR="00D95000">
        <w:t>Je nach Wunsch und baulicher Anforderung kann der Raff-E in der Laibung als sichtbarer Kasten</w:t>
      </w:r>
      <w:r w:rsidR="00210D36">
        <w:t xml:space="preserve"> (wie nachfolgend gezeigt), </w:t>
      </w:r>
      <w:r w:rsidR="0016453C">
        <w:t xml:space="preserve">als </w:t>
      </w:r>
      <w:r w:rsidR="00D95000">
        <w:t xml:space="preserve">Putzträgervariante, auf der Laibung, als Schachtmontage oder auf der Fassade mit Abstandshaltern montiert werden. </w:t>
      </w:r>
      <w:r w:rsidR="00E513F2">
        <w:t>Durch t</w:t>
      </w:r>
      <w:r w:rsidR="00F301A8">
        <w:t>echnische Details in der Konstruktion</w:t>
      </w:r>
      <w:r w:rsidR="00F54CAB">
        <w:t xml:space="preserve"> und eine werkseitige Vormontage</w:t>
      </w:r>
      <w:r w:rsidR="00E513F2">
        <w:t xml:space="preserve"> entfallen </w:t>
      </w:r>
      <w:r w:rsidR="00D95000">
        <w:t xml:space="preserve">bei allen Montagearten </w:t>
      </w:r>
      <w:r w:rsidR="00E513F2">
        <w:t>aufwendige Zwischenschritte und</w:t>
      </w:r>
      <w:r w:rsidR="00F301A8">
        <w:t xml:space="preserve"> machen den Raff-E zu einem Schnellbaukasten auf der Baustelle.</w:t>
      </w:r>
      <w:r w:rsidR="00817026">
        <w:t xml:space="preserve"> </w:t>
      </w:r>
      <w:r w:rsidR="00411A03">
        <w:t>Wie die nachfolgende Schritt-für-Schritt Montage zeigt, ist der Raff-E in nur zehn Arbeitsschritten montiert und das i</w:t>
      </w:r>
      <w:r w:rsidR="00817026">
        <w:t xml:space="preserve">m Vergleich zu einem Raffstore-Blendensystem </w:t>
      </w:r>
      <w:r w:rsidR="00CB44FA">
        <w:t xml:space="preserve">mindestens </w:t>
      </w:r>
      <w:r w:rsidR="00817026">
        <w:t>doppelt so schnell.</w:t>
      </w:r>
    </w:p>
    <w:p w14:paraId="7F916FA3" w14:textId="77777777" w:rsidR="009412BD" w:rsidRDefault="009412BD" w:rsidP="00607694">
      <w:pPr>
        <w:pStyle w:val="PM-Lead"/>
        <w:spacing w:before="120" w:after="0"/>
        <w:ind w:right="4162"/>
        <w:jc w:val="left"/>
      </w:pPr>
    </w:p>
    <w:p w14:paraId="0974BD20" w14:textId="1D659D7A" w:rsidR="0016138C" w:rsidRDefault="008A637F" w:rsidP="0016138C">
      <w:pPr>
        <w:pStyle w:val="PM-Standard"/>
        <w:spacing w:after="0"/>
        <w:ind w:right="4162"/>
        <w:jc w:val="left"/>
      </w:pPr>
      <w:r w:rsidRPr="008A637F">
        <w:rPr>
          <w:noProof/>
        </w:rPr>
        <w:lastRenderedPageBreak/>
        <w:drawing>
          <wp:inline distT="0" distB="0" distL="0" distR="0" wp14:anchorId="0AF2522F" wp14:editId="6737A255">
            <wp:extent cx="2880000" cy="2931205"/>
            <wp:effectExtent l="0" t="0" r="0" b="2540"/>
            <wp:docPr id="18" name="Grafik 18" descr="T:\Marketing-Kommunikation\Team PR\PR Tochter-Unternehmen\PR Alukon\PM_final\2018\PM 1807-F Schritt-für-Schritt Montage Alukon Schnellbaukasten Raff-E\PM 1807-F Schritt-für-Schritt Montage Alukon Schnellbaukasten Raff-E_Bil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8\PM 1807-F Schritt-für-Schritt Montage Alukon Schnellbaukasten Raff-E\PM 1807-F Schritt-für-Schritt Montage Alukon Schnellbaukasten Raff-E_Bild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130" b="2376"/>
                    <a:stretch/>
                  </pic:blipFill>
                  <pic:spPr bwMode="auto">
                    <a:xfrm>
                      <a:off x="0" y="0"/>
                      <a:ext cx="2880000" cy="293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88204F" w14:textId="77777777" w:rsidR="0016138C" w:rsidRPr="0016138C" w:rsidRDefault="0016138C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274C4C92" w14:textId="77777777" w:rsidR="001319E9" w:rsidRDefault="00976AD7" w:rsidP="0016138C">
      <w:pPr>
        <w:pStyle w:val="PM-Standard"/>
        <w:spacing w:after="0"/>
        <w:ind w:right="4162"/>
        <w:jc w:val="left"/>
      </w:pPr>
      <w:r>
        <w:rPr>
          <w:b/>
        </w:rPr>
        <w:t>Bild 1</w:t>
      </w:r>
      <w:r w:rsidR="0016138C">
        <w:rPr>
          <w:b/>
        </w:rPr>
        <w:t>:</w:t>
      </w:r>
      <w:r w:rsidR="00E439FA">
        <w:rPr>
          <w:b/>
        </w:rPr>
        <w:t xml:space="preserve"> </w:t>
      </w:r>
      <w:r w:rsidR="00A30E74">
        <w:t xml:space="preserve">Beim Raff-E wird die Elementgröße einfach durch das lichte Öffnungsmaß (Breite x Höhe) </w:t>
      </w:r>
      <w:r w:rsidR="00FD11D5">
        <w:t>ohne komplizierte Berechnungen bestimmt und ist somit auch</w:t>
      </w:r>
      <w:r w:rsidR="00E0675D">
        <w:t xml:space="preserve"> ohne tiefergehende technische </w:t>
      </w:r>
      <w:r w:rsidR="00FD11D5">
        <w:t>Produktkenntnisse möglich</w:t>
      </w:r>
      <w:r w:rsidR="00A30E74">
        <w:t>. So können Alukon Partner bereits vor der Montage Zeit sparen und Fehler beim Aufmaß vermeiden.</w:t>
      </w:r>
    </w:p>
    <w:p w14:paraId="352236A9" w14:textId="77777777" w:rsidR="001319E9" w:rsidRDefault="001319E9" w:rsidP="0016138C">
      <w:pPr>
        <w:pStyle w:val="PM-Standard"/>
        <w:spacing w:after="0"/>
        <w:ind w:right="4162"/>
        <w:jc w:val="left"/>
      </w:pPr>
    </w:p>
    <w:p w14:paraId="7C97BF04" w14:textId="77777777" w:rsidR="001319E9" w:rsidRDefault="00B15B12" w:rsidP="0016138C">
      <w:pPr>
        <w:pStyle w:val="PM-Standard"/>
        <w:spacing w:after="0"/>
        <w:ind w:right="4162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D180D80" wp14:editId="1ECAD965">
                <wp:simplePos x="0" y="0"/>
                <wp:positionH relativeFrom="column">
                  <wp:posOffset>1421379</wp:posOffset>
                </wp:positionH>
                <wp:positionV relativeFrom="paragraph">
                  <wp:posOffset>1253131</wp:posOffset>
                </wp:positionV>
                <wp:extent cx="381662" cy="357809"/>
                <wp:effectExtent l="0" t="0" r="18415" b="23495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62" cy="35780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0D7ADB" id="Ellipse 17" o:spid="_x0000_s1026" style="position:absolute;margin-left:111.9pt;margin-top:98.65pt;width:30.05pt;height:28.1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702AEC3" wp14:editId="6CF75C15">
                <wp:simplePos x="0" y="0"/>
                <wp:positionH relativeFrom="column">
                  <wp:posOffset>1548572</wp:posOffset>
                </wp:positionH>
                <wp:positionV relativeFrom="paragraph">
                  <wp:posOffset>823457</wp:posOffset>
                </wp:positionV>
                <wp:extent cx="381662" cy="357809"/>
                <wp:effectExtent l="0" t="0" r="18415" b="23495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62" cy="35780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B2E823" id="Ellipse 3" o:spid="_x0000_s1026" style="position:absolute;margin-left:121.95pt;margin-top:64.85pt;width:30.05pt;height:28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" filled="f" strokecolor="red" strokeweight="2pt"/>
            </w:pict>
          </mc:Fallback>
        </mc:AlternateContent>
      </w:r>
      <w:r w:rsidR="00E0675D" w:rsidRPr="0016138C">
        <w:rPr>
          <w:noProof/>
        </w:rPr>
        <w:drawing>
          <wp:inline distT="0" distB="0" distL="0" distR="0" wp14:anchorId="68948B63" wp14:editId="25B43540">
            <wp:extent cx="2880000" cy="3450817"/>
            <wp:effectExtent l="0" t="0" r="0" b="0"/>
            <wp:docPr id="6" name="Grafik 6" descr="T:\Marketing-Kommunikation\Team PR\PR Tochter-Unternehmen\PR Alukon\PM_Arbeitsordner\2018\Montage Raff-E\RAFF_E_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arketing-Kommunikation\Team PR\PR Tochter-Unternehmen\PR Alukon\PM_Arbeitsordner\2018\Montage Raff-E\RAFF_E_3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120"/>
                    <a:stretch/>
                  </pic:blipFill>
                  <pic:spPr bwMode="auto">
                    <a:xfrm>
                      <a:off x="0" y="0"/>
                      <a:ext cx="2880000" cy="345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88038C" w14:textId="77777777" w:rsidR="00FF3A1F" w:rsidRDefault="00FF3A1F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50FCFEE1" w14:textId="77777777" w:rsidR="00FF3A1F" w:rsidRPr="00FD11D5" w:rsidRDefault="00FF3A1F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 xml:space="preserve">Bild 2: </w:t>
      </w:r>
      <w:r w:rsidR="00761B21">
        <w:rPr>
          <w:szCs w:val="22"/>
        </w:rPr>
        <w:t xml:space="preserve">Bei Auslieferung des Raff-E </w:t>
      </w:r>
      <w:r w:rsidR="00D04B29">
        <w:rPr>
          <w:szCs w:val="22"/>
        </w:rPr>
        <w:t>sind</w:t>
      </w:r>
      <w:r w:rsidR="00761B21">
        <w:rPr>
          <w:szCs w:val="22"/>
        </w:rPr>
        <w:t xml:space="preserve"> das Lamellenpaket </w:t>
      </w:r>
      <w:r w:rsidR="001F610B">
        <w:rPr>
          <w:szCs w:val="22"/>
        </w:rPr>
        <w:t>und in diese</w:t>
      </w:r>
      <w:r w:rsidR="00B15B12">
        <w:rPr>
          <w:szCs w:val="22"/>
        </w:rPr>
        <w:t xml:space="preserve">r Ausführung </w:t>
      </w:r>
      <w:r w:rsidR="001F610B">
        <w:rPr>
          <w:szCs w:val="22"/>
        </w:rPr>
        <w:t>ein</w:t>
      </w:r>
      <w:r w:rsidR="00344059">
        <w:rPr>
          <w:szCs w:val="22"/>
        </w:rPr>
        <w:t xml:space="preserve"> optional</w:t>
      </w:r>
      <w:r w:rsidR="001F610B">
        <w:rPr>
          <w:szCs w:val="22"/>
        </w:rPr>
        <w:t xml:space="preserve"> </w:t>
      </w:r>
      <w:r w:rsidR="00344059">
        <w:rPr>
          <w:szCs w:val="22"/>
        </w:rPr>
        <w:t>erhältliches</w:t>
      </w:r>
      <w:r w:rsidR="001F610B">
        <w:rPr>
          <w:szCs w:val="22"/>
        </w:rPr>
        <w:t xml:space="preserve"> Insektenschutzrollo </w:t>
      </w:r>
      <w:r w:rsidR="00761B21">
        <w:rPr>
          <w:szCs w:val="22"/>
        </w:rPr>
        <w:t xml:space="preserve">bereits werkseitig im Kasten </w:t>
      </w:r>
      <w:r w:rsidR="009F1F63">
        <w:rPr>
          <w:szCs w:val="22"/>
        </w:rPr>
        <w:t>integriert</w:t>
      </w:r>
      <w:r w:rsidR="001F610B">
        <w:rPr>
          <w:szCs w:val="22"/>
        </w:rPr>
        <w:t xml:space="preserve"> sowie die Grund- und Führungs</w:t>
      </w:r>
      <w:r w:rsidR="008813E9">
        <w:rPr>
          <w:szCs w:val="22"/>
        </w:rPr>
        <w:t xml:space="preserve">schienen </w:t>
      </w:r>
      <w:r w:rsidR="00D0193B">
        <w:rPr>
          <w:szCs w:val="22"/>
        </w:rPr>
        <w:t xml:space="preserve">so </w:t>
      </w:r>
      <w:r w:rsidR="008813E9">
        <w:rPr>
          <w:szCs w:val="22"/>
        </w:rPr>
        <w:t>vorbereitet</w:t>
      </w:r>
      <w:r w:rsidR="00D0193B">
        <w:rPr>
          <w:szCs w:val="22"/>
        </w:rPr>
        <w:t xml:space="preserve">, </w:t>
      </w:r>
      <w:r w:rsidR="00496B7B">
        <w:rPr>
          <w:szCs w:val="22"/>
        </w:rPr>
        <w:t xml:space="preserve">dass direkt mit </w:t>
      </w:r>
      <w:r w:rsidR="00496B7B">
        <w:rPr>
          <w:szCs w:val="22"/>
        </w:rPr>
        <w:lastRenderedPageBreak/>
        <w:t xml:space="preserve">der Montage begonnen werden kann. </w:t>
      </w:r>
      <w:r w:rsidR="00121DF1">
        <w:rPr>
          <w:szCs w:val="22"/>
        </w:rPr>
        <w:t>Die</w:t>
      </w:r>
      <w:r w:rsidR="001F610B">
        <w:rPr>
          <w:szCs w:val="22"/>
        </w:rPr>
        <w:t>se</w:t>
      </w:r>
      <w:r w:rsidR="00121DF1">
        <w:rPr>
          <w:szCs w:val="22"/>
        </w:rPr>
        <w:t xml:space="preserve"> werden wie beim Vorbaukasten einfach aufgesteckt. </w:t>
      </w:r>
      <w:r w:rsidR="00027D99">
        <w:rPr>
          <w:szCs w:val="22"/>
        </w:rPr>
        <w:t>Blendkappenzapfen und eine Zunge an der</w:t>
      </w:r>
      <w:r w:rsidR="00D04B29">
        <w:rPr>
          <w:szCs w:val="22"/>
        </w:rPr>
        <w:t xml:space="preserve"> Blendkappe, die in die Grunds</w:t>
      </w:r>
      <w:r w:rsidR="00027D99">
        <w:rPr>
          <w:szCs w:val="22"/>
        </w:rPr>
        <w:t>chiene greift, verhindern ein Verdrehen und sorgen für eine sichere Positionierung.</w:t>
      </w:r>
    </w:p>
    <w:p w14:paraId="14CAE298" w14:textId="77777777" w:rsidR="004F7E6F" w:rsidRDefault="004F7E6F" w:rsidP="004F7E6F">
      <w:pPr>
        <w:pStyle w:val="PM-Standard"/>
        <w:spacing w:after="0"/>
        <w:ind w:right="4162"/>
        <w:jc w:val="left"/>
      </w:pPr>
    </w:p>
    <w:p w14:paraId="4663A76D" w14:textId="77777777" w:rsidR="00BD6157" w:rsidRDefault="00BD6157" w:rsidP="0016138C">
      <w:pPr>
        <w:pStyle w:val="PM-Standard"/>
        <w:spacing w:after="0"/>
        <w:ind w:right="4162"/>
        <w:jc w:val="left"/>
      </w:pPr>
      <w:r w:rsidRPr="00BD6157">
        <w:rPr>
          <w:noProof/>
        </w:rPr>
        <w:drawing>
          <wp:inline distT="0" distB="0" distL="0" distR="0" wp14:anchorId="0D6B9B64" wp14:editId="7434F536">
            <wp:extent cx="2880000" cy="3243521"/>
            <wp:effectExtent l="0" t="0" r="0" b="0"/>
            <wp:docPr id="7" name="Grafik 7" descr="T:\Marketing-Kommunikation\Team PR\PR Tochter-Unternehmen\PR Alukon\PM_Arbeitsordner\2018\Montage Raff-E\RAFF_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arketing-Kommunikation\Team PR\PR Tochter-Unternehmen\PR Alukon\PM_Arbeitsordner\2018\Montage Raff-E\RAFF_E_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243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AE200" w14:textId="77777777" w:rsidR="00947173" w:rsidRDefault="00947173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3A5D1F4C" w14:textId="77777777" w:rsidR="00947173" w:rsidRPr="002E2DD4" w:rsidRDefault="0028375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>Bild 3</w:t>
      </w:r>
      <w:r w:rsidR="00947173">
        <w:rPr>
          <w:b/>
          <w:szCs w:val="22"/>
        </w:rPr>
        <w:t xml:space="preserve">: </w:t>
      </w:r>
      <w:r w:rsidR="00B15B12">
        <w:rPr>
          <w:szCs w:val="22"/>
        </w:rPr>
        <w:t xml:space="preserve">Bei der Variante als sichtbarer Kasten in der Laibung wird der Raff-E für die </w:t>
      </w:r>
      <w:r w:rsidR="00102759">
        <w:rPr>
          <w:szCs w:val="22"/>
        </w:rPr>
        <w:t>weitere Montage als komplettes Element</w:t>
      </w:r>
      <w:r w:rsidR="002E2DD4">
        <w:rPr>
          <w:szCs w:val="22"/>
        </w:rPr>
        <w:t xml:space="preserve"> </w:t>
      </w:r>
      <w:r w:rsidR="00D04B29">
        <w:rPr>
          <w:szCs w:val="22"/>
        </w:rPr>
        <w:t>in die Fensterlaibung</w:t>
      </w:r>
      <w:r w:rsidR="00102759">
        <w:rPr>
          <w:szCs w:val="22"/>
        </w:rPr>
        <w:t xml:space="preserve"> gestellt.</w:t>
      </w:r>
    </w:p>
    <w:p w14:paraId="218685D8" w14:textId="0AC8066D" w:rsidR="00283758" w:rsidRDefault="00283758" w:rsidP="0016138C">
      <w:pPr>
        <w:pStyle w:val="PM-Standard"/>
        <w:spacing w:after="0"/>
        <w:ind w:right="4162"/>
        <w:jc w:val="left"/>
        <w:rPr>
          <w:szCs w:val="22"/>
        </w:rPr>
      </w:pPr>
    </w:p>
    <w:p w14:paraId="4C46C615" w14:textId="77777777" w:rsidR="00631288" w:rsidRDefault="00631288" w:rsidP="00631288">
      <w:pPr>
        <w:pStyle w:val="PM-Standard"/>
        <w:spacing w:after="0"/>
        <w:ind w:right="4162"/>
        <w:jc w:val="left"/>
        <w:rPr>
          <w:b/>
        </w:rPr>
      </w:pPr>
      <w:r w:rsidRPr="00734BE3">
        <w:rPr>
          <w:b/>
          <w:noProof/>
        </w:rPr>
        <w:drawing>
          <wp:inline distT="0" distB="0" distL="0" distR="0" wp14:anchorId="364282D4" wp14:editId="30A1D389">
            <wp:extent cx="2880000" cy="3358124"/>
            <wp:effectExtent l="0" t="0" r="0" b="0"/>
            <wp:docPr id="10" name="Grafik 10" descr="T:\Marketing-Kommunikation\Team PR\PR Tochter-Unternehmen\PR Alukon\PM_Arbeitsordner\2018\Montage Raff-E\RAFF_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Marketing-Kommunikation\Team PR\PR Tochter-Unternehmen\PR Alukon\PM_Arbeitsordner\2018\Montage Raff-E\RAFF_E_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07" b="5734"/>
                    <a:stretch/>
                  </pic:blipFill>
                  <pic:spPr bwMode="auto">
                    <a:xfrm>
                      <a:off x="0" y="0"/>
                      <a:ext cx="2880000" cy="3358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29FCFA" w14:textId="77777777" w:rsidR="00631288" w:rsidRDefault="00631288" w:rsidP="0063128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2FDAEB7F" w14:textId="547A7A12" w:rsidR="00631288" w:rsidRPr="00F4193C" w:rsidRDefault="00631288" w:rsidP="00631288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lastRenderedPageBreak/>
        <w:t xml:space="preserve">Bild 4: </w:t>
      </w:r>
      <w:r>
        <w:rPr>
          <w:szCs w:val="22"/>
        </w:rPr>
        <w:t xml:space="preserve">Durch das Nachjustieren der </w:t>
      </w:r>
      <w:r w:rsidR="00D15339">
        <w:rPr>
          <w:szCs w:val="22"/>
        </w:rPr>
        <w:t>Grund</w:t>
      </w:r>
      <w:r>
        <w:rPr>
          <w:szCs w:val="22"/>
        </w:rPr>
        <w:t>schienen wird überprüft, ob diese waagerecht eingebaut sind. Dies stellt sicher, dass der Behang nach Abschluss der Montagearbeiten reibungslos geöffnet und geschlossen werden kann.</w:t>
      </w:r>
    </w:p>
    <w:p w14:paraId="7C893775" w14:textId="77777777" w:rsidR="00631288" w:rsidRPr="00A67892" w:rsidRDefault="00631288" w:rsidP="00631288">
      <w:pPr>
        <w:pStyle w:val="PM-Standard"/>
        <w:spacing w:after="0"/>
        <w:ind w:right="4162"/>
        <w:jc w:val="left"/>
      </w:pPr>
    </w:p>
    <w:p w14:paraId="372178EB" w14:textId="77777777" w:rsidR="00631288" w:rsidRDefault="00631288" w:rsidP="00631288">
      <w:pPr>
        <w:pStyle w:val="PM-Standard"/>
        <w:spacing w:after="0"/>
        <w:ind w:right="4162"/>
        <w:jc w:val="left"/>
        <w:rPr>
          <w:b/>
        </w:rPr>
      </w:pPr>
      <w:r w:rsidRPr="00734BE3">
        <w:rPr>
          <w:b/>
          <w:noProof/>
        </w:rPr>
        <w:drawing>
          <wp:inline distT="0" distB="0" distL="0" distR="0" wp14:anchorId="4B3D046A" wp14:editId="7EDF2195">
            <wp:extent cx="2880000" cy="3633518"/>
            <wp:effectExtent l="0" t="0" r="0" b="5080"/>
            <wp:docPr id="11" name="Grafik 11" descr="T:\Marketing-Kommunikation\Team PR\PR Tochter-Unternehmen\PR Alukon\PM_Arbeitsordner\2018\Montage Raff-E\RAFF_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:\Marketing-Kommunikation\Team PR\PR Tochter-Unternehmen\PR Alukon\PM_Arbeitsordner\2018\Montage Raff-E\RAFF_E_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74"/>
                    <a:stretch/>
                  </pic:blipFill>
                  <pic:spPr bwMode="auto">
                    <a:xfrm>
                      <a:off x="0" y="0"/>
                      <a:ext cx="2880000" cy="3633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289B20" w14:textId="77777777" w:rsidR="00631288" w:rsidRDefault="00631288" w:rsidP="00631288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22D3E69B" w14:textId="40C53E5A" w:rsidR="00631288" w:rsidRDefault="00631288" w:rsidP="00631288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 xml:space="preserve">Bild 5: </w:t>
      </w:r>
      <w:r>
        <w:rPr>
          <w:szCs w:val="22"/>
        </w:rPr>
        <w:t>Wenn sichergestellt ist, dass das Element waagerecht ei</w:t>
      </w:r>
      <w:r w:rsidR="00751D32">
        <w:rPr>
          <w:szCs w:val="22"/>
        </w:rPr>
        <w:t>ngebaut ist, werden die Grund</w:t>
      </w:r>
      <w:r>
        <w:rPr>
          <w:szCs w:val="22"/>
        </w:rPr>
        <w:t>schienen festgeschraubt und so mit der Fensterlaibung verbunden. Die schlagregendicht konstruierten Aluminium-</w:t>
      </w:r>
      <w:r w:rsidR="00111C3C">
        <w:rPr>
          <w:szCs w:val="22"/>
        </w:rPr>
        <w:t>Grund</w:t>
      </w:r>
      <w:r>
        <w:rPr>
          <w:szCs w:val="22"/>
        </w:rPr>
        <w:t>schienen des Raff-E können nach der Montage auch überputzt werden.</w:t>
      </w:r>
    </w:p>
    <w:p w14:paraId="36AB3367" w14:textId="77777777" w:rsidR="00631288" w:rsidRPr="00283758" w:rsidRDefault="00631288" w:rsidP="0016138C">
      <w:pPr>
        <w:pStyle w:val="PM-Standard"/>
        <w:spacing w:after="0"/>
        <w:ind w:right="4162"/>
        <w:jc w:val="left"/>
        <w:rPr>
          <w:szCs w:val="22"/>
        </w:rPr>
      </w:pPr>
    </w:p>
    <w:p w14:paraId="40C98423" w14:textId="77777777" w:rsidR="00734BE3" w:rsidRDefault="00734BE3" w:rsidP="0016138C">
      <w:pPr>
        <w:pStyle w:val="PM-Standard"/>
        <w:spacing w:after="0"/>
        <w:ind w:right="4162"/>
        <w:jc w:val="left"/>
        <w:rPr>
          <w:b/>
        </w:rPr>
      </w:pPr>
      <w:r w:rsidRPr="00734BE3">
        <w:rPr>
          <w:b/>
          <w:noProof/>
        </w:rPr>
        <w:lastRenderedPageBreak/>
        <w:drawing>
          <wp:inline distT="0" distB="0" distL="0" distR="0" wp14:anchorId="2EB00710" wp14:editId="320BC0C3">
            <wp:extent cx="2880000" cy="3721928"/>
            <wp:effectExtent l="0" t="0" r="0" b="0"/>
            <wp:docPr id="8" name="Grafik 8" descr="T:\Marketing-Kommunikation\Team PR\PR Tochter-Unternehmen\PR Alukon\PM_Arbeitsordner\2018\Montage Raff-E\RAFF_E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arketing-Kommunikation\Team PR\PR Tochter-Unternehmen\PR Alukon\PM_Arbeitsordner\2018\Montage Raff-E\RAFF_E_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844"/>
                    <a:stretch/>
                  </pic:blipFill>
                  <pic:spPr bwMode="auto">
                    <a:xfrm>
                      <a:off x="0" y="0"/>
                      <a:ext cx="2880000" cy="3721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DF164C" w14:textId="77777777" w:rsidR="00443D74" w:rsidRDefault="00443D74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42672472" w14:textId="0E137564" w:rsidR="00443D74" w:rsidRPr="00571537" w:rsidRDefault="0063128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>Bild 6</w:t>
      </w:r>
      <w:r w:rsidR="00443D74">
        <w:rPr>
          <w:b/>
          <w:szCs w:val="22"/>
        </w:rPr>
        <w:t xml:space="preserve">: </w:t>
      </w:r>
      <w:r w:rsidR="00571537">
        <w:rPr>
          <w:szCs w:val="22"/>
        </w:rPr>
        <w:t xml:space="preserve">Anschließend werden die Führungsschienen für die Raffstorelamellen in die Grundschienen eingeclipst. Die Führung des optional erhältlichen Insektenschutzrollos ist </w:t>
      </w:r>
      <w:r w:rsidR="0090625B">
        <w:rPr>
          <w:szCs w:val="22"/>
        </w:rPr>
        <w:t xml:space="preserve">durch die werkseitige Vormontage des Raff-E bereits </w:t>
      </w:r>
      <w:r w:rsidR="00571537">
        <w:rPr>
          <w:szCs w:val="22"/>
        </w:rPr>
        <w:t xml:space="preserve">nach </w:t>
      </w:r>
      <w:r w:rsidR="00305863">
        <w:rPr>
          <w:szCs w:val="22"/>
        </w:rPr>
        <w:t xml:space="preserve">der </w:t>
      </w:r>
      <w:r w:rsidR="00571537">
        <w:rPr>
          <w:szCs w:val="22"/>
        </w:rPr>
        <w:t xml:space="preserve">Montage der Grundschiene </w:t>
      </w:r>
      <w:r w:rsidR="00591696">
        <w:rPr>
          <w:szCs w:val="22"/>
        </w:rPr>
        <w:t>gegeben</w:t>
      </w:r>
      <w:r w:rsidR="00305863">
        <w:rPr>
          <w:szCs w:val="22"/>
        </w:rPr>
        <w:t xml:space="preserve"> und bedarf keiner weiteren Arbeitsschritte</w:t>
      </w:r>
      <w:r w:rsidR="00591696">
        <w:rPr>
          <w:szCs w:val="22"/>
        </w:rPr>
        <w:t>.</w:t>
      </w:r>
    </w:p>
    <w:p w14:paraId="09EE0428" w14:textId="77777777" w:rsidR="00CE3FB6" w:rsidRPr="00CE3FB6" w:rsidRDefault="00CE3FB6" w:rsidP="0016138C">
      <w:pPr>
        <w:pStyle w:val="PM-Standard"/>
        <w:spacing w:after="0"/>
        <w:ind w:right="4162"/>
        <w:jc w:val="left"/>
        <w:rPr>
          <w:szCs w:val="22"/>
        </w:rPr>
      </w:pPr>
    </w:p>
    <w:p w14:paraId="0B2224BD" w14:textId="77777777" w:rsidR="00734BE3" w:rsidRDefault="00305863" w:rsidP="0016138C">
      <w:pPr>
        <w:pStyle w:val="PM-Standard"/>
        <w:spacing w:after="0"/>
        <w:ind w:right="4162"/>
        <w:jc w:val="left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EECB6A" wp14:editId="6EFE5B6D">
                <wp:simplePos x="0" y="0"/>
                <wp:positionH relativeFrom="column">
                  <wp:posOffset>1118870</wp:posOffset>
                </wp:positionH>
                <wp:positionV relativeFrom="paragraph">
                  <wp:posOffset>86995</wp:posOffset>
                </wp:positionV>
                <wp:extent cx="673100" cy="660400"/>
                <wp:effectExtent l="0" t="0" r="12700" b="2540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0" cy="660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AFFB65" id="Ellipse 15" o:spid="_x0000_s1026" style="position:absolute;margin-left:88.1pt;margin-top:6.85pt;width:53pt;height:5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" filled="f" strokecolor="red" strokeweight="2pt"/>
            </w:pict>
          </mc:Fallback>
        </mc:AlternateContent>
      </w:r>
      <w:r w:rsidR="00A30E74" w:rsidRPr="00734BE3">
        <w:rPr>
          <w:b/>
          <w:noProof/>
        </w:rPr>
        <w:drawing>
          <wp:inline distT="0" distB="0" distL="0" distR="0" wp14:anchorId="2F064E19" wp14:editId="1FEEE555">
            <wp:extent cx="2880000" cy="2159144"/>
            <wp:effectExtent l="0" t="0" r="0" b="0"/>
            <wp:docPr id="9" name="Grafik 9" descr="T:\Marketing-Kommunikation\Team PR\PR Tochter-Unternehmen\PR Alukon\PM_Arbeitsordner\2018\Montage Raff-E\RAFF_E_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Marketing-Kommunikation\Team PR\PR Tochter-Unternehmen\PR Alukon\PM_Arbeitsordner\2018\Montage Raff-E\RAFF_E_5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45" t="8512"/>
                    <a:stretch/>
                  </pic:blipFill>
                  <pic:spPr bwMode="auto">
                    <a:xfrm>
                      <a:off x="0" y="0"/>
                      <a:ext cx="2880000" cy="2159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E80E99" w14:textId="77777777" w:rsidR="00A33A7C" w:rsidRDefault="00A33A7C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5C84D64D" w14:textId="5744FD70" w:rsidR="00A33A7C" w:rsidRPr="00BC1CB9" w:rsidRDefault="0028375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 xml:space="preserve">Bild </w:t>
      </w:r>
      <w:r w:rsidR="00631288">
        <w:rPr>
          <w:b/>
          <w:szCs w:val="22"/>
        </w:rPr>
        <w:t>7</w:t>
      </w:r>
      <w:r w:rsidR="00A33A7C">
        <w:rPr>
          <w:b/>
          <w:szCs w:val="22"/>
        </w:rPr>
        <w:t xml:space="preserve">: </w:t>
      </w:r>
      <w:r w:rsidR="00591696">
        <w:rPr>
          <w:szCs w:val="22"/>
        </w:rPr>
        <w:t xml:space="preserve">In die Blendkappe </w:t>
      </w:r>
      <w:r w:rsidR="004A624E">
        <w:rPr>
          <w:szCs w:val="22"/>
        </w:rPr>
        <w:t xml:space="preserve">des Raff-E </w:t>
      </w:r>
      <w:r w:rsidR="00591696">
        <w:rPr>
          <w:szCs w:val="22"/>
        </w:rPr>
        <w:t>integrierte Positionierungshilfen sorgen für ein sicheres, präzises und schnelles Ausrichten der Führungsschienen im Kastenbereich</w:t>
      </w:r>
      <w:r w:rsidR="00D750D7">
        <w:rPr>
          <w:szCs w:val="22"/>
        </w:rPr>
        <w:t xml:space="preserve"> </w:t>
      </w:r>
      <w:r w:rsidR="00582C10">
        <w:rPr>
          <w:szCs w:val="22"/>
        </w:rPr>
        <w:t>und verhindern somit eine nicht-lot</w:t>
      </w:r>
      <w:r w:rsidR="00D750D7">
        <w:rPr>
          <w:szCs w:val="22"/>
        </w:rPr>
        <w:t xml:space="preserve">rechte </w:t>
      </w:r>
      <w:r w:rsidR="00582C10">
        <w:rPr>
          <w:szCs w:val="22"/>
        </w:rPr>
        <w:t>Führung der Raffstorelamellen</w:t>
      </w:r>
      <w:r w:rsidR="00D750D7">
        <w:rPr>
          <w:szCs w:val="22"/>
        </w:rPr>
        <w:t xml:space="preserve"> – einer der häufigsten </w:t>
      </w:r>
      <w:r w:rsidR="00582C10">
        <w:rPr>
          <w:szCs w:val="22"/>
        </w:rPr>
        <w:t>Fehler bei der Montage.</w:t>
      </w:r>
    </w:p>
    <w:p w14:paraId="6F1E3631" w14:textId="77777777" w:rsidR="00734BE3" w:rsidRDefault="00734BE3" w:rsidP="0016138C">
      <w:pPr>
        <w:pStyle w:val="PM-Standard"/>
        <w:spacing w:after="0"/>
        <w:ind w:right="4162"/>
        <w:jc w:val="left"/>
        <w:rPr>
          <w:b/>
        </w:rPr>
      </w:pPr>
    </w:p>
    <w:p w14:paraId="50D2B09C" w14:textId="77777777" w:rsidR="00743B36" w:rsidRPr="00DA2C44" w:rsidRDefault="00D02F0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szCs w:val="22"/>
        </w:rPr>
        <w:tab/>
      </w:r>
    </w:p>
    <w:p w14:paraId="3DCE30BB" w14:textId="06E96CA5" w:rsidR="00734BE3" w:rsidRDefault="003B3B49" w:rsidP="0016138C">
      <w:pPr>
        <w:pStyle w:val="PM-Standard"/>
        <w:spacing w:after="0"/>
        <w:ind w:right="4162"/>
        <w:jc w:val="left"/>
        <w:rPr>
          <w:b/>
        </w:rPr>
      </w:pPr>
      <w:r>
        <w:rPr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3F9A838" wp14:editId="45191CC5">
                <wp:simplePos x="0" y="0"/>
                <wp:positionH relativeFrom="column">
                  <wp:posOffset>991511</wp:posOffset>
                </wp:positionH>
                <wp:positionV relativeFrom="paragraph">
                  <wp:posOffset>87906</wp:posOffset>
                </wp:positionV>
                <wp:extent cx="524786" cy="508883"/>
                <wp:effectExtent l="0" t="0" r="27940" b="24765"/>
                <wp:wrapNone/>
                <wp:docPr id="19" name="Ellips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786" cy="50888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86E303" id="Ellipse 19" o:spid="_x0000_s1026" style="position:absolute;margin-left:78.05pt;margin-top:6.9pt;width:41.3pt;height:40.0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" filled="f" strokecolor="red" strokeweight="2pt"/>
            </w:pict>
          </mc:Fallback>
        </mc:AlternateContent>
      </w:r>
      <w:r w:rsidR="00734BE3" w:rsidRPr="00734BE3">
        <w:rPr>
          <w:b/>
          <w:noProof/>
        </w:rPr>
        <w:drawing>
          <wp:inline distT="0" distB="0" distL="0" distR="0" wp14:anchorId="3A7DB6A8" wp14:editId="75DAAAE5">
            <wp:extent cx="2880000" cy="2264842"/>
            <wp:effectExtent l="0" t="0" r="0" b="2540"/>
            <wp:docPr id="12" name="Grafik 12" descr="T:\Marketing-Kommunikation\Team PR\PR Tochter-Unternehmen\PR Alukon\PM_Arbeitsordner\2018\Montage Raff-E\RAFF_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:\Marketing-Kommunikation\Team PR\PR Tochter-Unternehmen\PR Alukon\PM_Arbeitsordner\2018\Montage Raff-E\RAFF_E_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9" t="9237" r="9695" b="43195"/>
                    <a:stretch/>
                  </pic:blipFill>
                  <pic:spPr bwMode="auto">
                    <a:xfrm>
                      <a:off x="0" y="0"/>
                      <a:ext cx="2880000" cy="2264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304A87" w14:textId="77777777" w:rsidR="00BB2000" w:rsidRDefault="00BB2000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317523D2" w14:textId="5C4B818C" w:rsidR="005D3E55" w:rsidRDefault="0028375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>Bild 8</w:t>
      </w:r>
      <w:r w:rsidR="00BB2000">
        <w:rPr>
          <w:b/>
          <w:szCs w:val="22"/>
        </w:rPr>
        <w:t xml:space="preserve">: </w:t>
      </w:r>
      <w:r w:rsidR="005D3E55">
        <w:rPr>
          <w:szCs w:val="22"/>
        </w:rPr>
        <w:t xml:space="preserve">Der Raff-E </w:t>
      </w:r>
      <w:r w:rsidR="006A3B52">
        <w:rPr>
          <w:szCs w:val="22"/>
        </w:rPr>
        <w:t xml:space="preserve">von Alukon </w:t>
      </w:r>
      <w:r w:rsidR="00AB78A0">
        <w:rPr>
          <w:szCs w:val="22"/>
        </w:rPr>
        <w:t>verfügt serienmäßig über einen</w:t>
      </w:r>
      <w:r w:rsidR="005D3E55">
        <w:rPr>
          <w:szCs w:val="22"/>
        </w:rPr>
        <w:t xml:space="preserve"> </w:t>
      </w:r>
      <w:r w:rsidR="00A92F8B">
        <w:rPr>
          <w:szCs w:val="22"/>
        </w:rPr>
        <w:t>Antrieb</w:t>
      </w:r>
      <w:r w:rsidR="005D3E55">
        <w:rPr>
          <w:szCs w:val="22"/>
        </w:rPr>
        <w:t xml:space="preserve">, der durch die werkseitige Vormontage bereits bei Auslieferung im Kasten integriert ist. </w:t>
      </w:r>
      <w:r w:rsidR="00456B77">
        <w:rPr>
          <w:szCs w:val="22"/>
        </w:rPr>
        <w:t xml:space="preserve">Alternativ </w:t>
      </w:r>
      <w:r w:rsidR="005D3E55">
        <w:rPr>
          <w:szCs w:val="22"/>
        </w:rPr>
        <w:t xml:space="preserve">zur </w:t>
      </w:r>
      <w:r w:rsidR="00456B77">
        <w:rPr>
          <w:szCs w:val="22"/>
        </w:rPr>
        <w:t>kabelg</w:t>
      </w:r>
      <w:r w:rsidR="005D3E55">
        <w:rPr>
          <w:szCs w:val="22"/>
        </w:rPr>
        <w:t>ebu</w:t>
      </w:r>
      <w:r w:rsidR="008F5F32">
        <w:rPr>
          <w:szCs w:val="22"/>
        </w:rPr>
        <w:t>ndenen Bedienung</w:t>
      </w:r>
      <w:r w:rsidR="005D3E55">
        <w:rPr>
          <w:szCs w:val="22"/>
        </w:rPr>
        <w:t xml:space="preserve"> kann dieser auch via Funk </w:t>
      </w:r>
      <w:r w:rsidR="008F5F32">
        <w:rPr>
          <w:szCs w:val="22"/>
        </w:rPr>
        <w:t xml:space="preserve">per Hand- oder Wandsender </w:t>
      </w:r>
      <w:r w:rsidR="005D3E55">
        <w:rPr>
          <w:szCs w:val="22"/>
        </w:rPr>
        <w:t>bedient werden. Hierzu wird ein Funkempfänger zwischen zwei Hirschmann Steckern montiert.</w:t>
      </w:r>
    </w:p>
    <w:p w14:paraId="5C2168FD" w14:textId="150BDD6A" w:rsidR="00734BE3" w:rsidRPr="009A221E" w:rsidRDefault="00734BE3" w:rsidP="0016138C">
      <w:pPr>
        <w:pStyle w:val="PM-Standard"/>
        <w:spacing w:after="0"/>
        <w:ind w:right="4162"/>
        <w:jc w:val="left"/>
      </w:pPr>
    </w:p>
    <w:p w14:paraId="08C58C47" w14:textId="77777777" w:rsidR="00734BE3" w:rsidRDefault="00734BE3" w:rsidP="0016138C">
      <w:pPr>
        <w:pStyle w:val="PM-Standard"/>
        <w:spacing w:after="0"/>
        <w:ind w:right="4162"/>
        <w:jc w:val="left"/>
        <w:rPr>
          <w:b/>
        </w:rPr>
      </w:pPr>
      <w:r w:rsidRPr="00734BE3">
        <w:rPr>
          <w:b/>
          <w:noProof/>
        </w:rPr>
        <w:drawing>
          <wp:inline distT="0" distB="0" distL="0" distR="0" wp14:anchorId="5CB76E5F" wp14:editId="041211D3">
            <wp:extent cx="2880000" cy="3539934"/>
            <wp:effectExtent l="0" t="0" r="0" b="3810"/>
            <wp:docPr id="13" name="Grafik 13" descr="T:\Marketing-Kommunikation\Team PR\PR Tochter-Unternehmen\PR Alukon\PM_Arbeitsordner\2018\Montage Raff-E\RAFF_E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:\Marketing-Kommunikation\Team PR\PR Tochter-Unternehmen\PR Alukon\PM_Arbeitsordner\2018\Montage Raff-E\RAFF_E_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82" b="1979"/>
                    <a:stretch/>
                  </pic:blipFill>
                  <pic:spPr bwMode="auto">
                    <a:xfrm>
                      <a:off x="0" y="0"/>
                      <a:ext cx="2880000" cy="3539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A33585" w14:textId="77777777" w:rsidR="00B16BF6" w:rsidRDefault="00B16BF6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1948EBDC" w14:textId="77777777" w:rsidR="00B16BF6" w:rsidRPr="0006280E" w:rsidRDefault="00283758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>Bild 9</w:t>
      </w:r>
      <w:r w:rsidR="00B16BF6">
        <w:rPr>
          <w:b/>
          <w:szCs w:val="22"/>
        </w:rPr>
        <w:t xml:space="preserve">: </w:t>
      </w:r>
      <w:r w:rsidR="0052716A">
        <w:rPr>
          <w:szCs w:val="22"/>
        </w:rPr>
        <w:t>Im Anschluss wird</w:t>
      </w:r>
      <w:r w:rsidR="0006280E">
        <w:rPr>
          <w:szCs w:val="22"/>
        </w:rPr>
        <w:t xml:space="preserve"> die Blende des Raff-E durch zwei verdeckt liegende Schrauben befestigt. Durch die verdeckte Blendenbefestigung sind an der Vorderseite des Kastens keine Schrauben oder Nieten sichtbar. Trotz dessen ist </w:t>
      </w:r>
      <w:r w:rsidR="00972062">
        <w:rPr>
          <w:szCs w:val="22"/>
        </w:rPr>
        <w:t>der Kasten</w:t>
      </w:r>
      <w:r w:rsidR="0006280E">
        <w:rPr>
          <w:szCs w:val="22"/>
        </w:rPr>
        <w:t xml:space="preserve"> für </w:t>
      </w:r>
      <w:r w:rsidR="00972062">
        <w:rPr>
          <w:szCs w:val="22"/>
        </w:rPr>
        <w:t xml:space="preserve">Montage- und Wartungsarbeiten gut zugänglich, indem die Blende </w:t>
      </w:r>
      <w:r w:rsidR="003F52F1">
        <w:rPr>
          <w:szCs w:val="22"/>
        </w:rPr>
        <w:t xml:space="preserve">durch die zwei Schrauben </w:t>
      </w:r>
      <w:r w:rsidR="00972062">
        <w:rPr>
          <w:szCs w:val="22"/>
        </w:rPr>
        <w:t>schnell und einfach geöffnet werden kann.</w:t>
      </w:r>
    </w:p>
    <w:p w14:paraId="4B3B8A08" w14:textId="398FC263" w:rsidR="001D6FD7" w:rsidRDefault="0012773D" w:rsidP="0016138C">
      <w:pPr>
        <w:pStyle w:val="PM-Standard"/>
        <w:spacing w:after="0"/>
        <w:ind w:right="4162"/>
        <w:jc w:val="left"/>
        <w:rPr>
          <w:b/>
        </w:rPr>
      </w:pPr>
      <w:r w:rsidRPr="0012773D">
        <w:rPr>
          <w:b/>
          <w:noProof/>
        </w:rPr>
        <w:lastRenderedPageBreak/>
        <w:drawing>
          <wp:inline distT="0" distB="0" distL="0" distR="0" wp14:anchorId="24A9A131" wp14:editId="2FBF8B68">
            <wp:extent cx="2879572" cy="3561963"/>
            <wp:effectExtent l="0" t="0" r="0" b="635"/>
            <wp:docPr id="14" name="Grafik 14" descr="T:\Marketing-Kommunikation\Team PR\PR Tochter-Unternehmen\PR Alukon\PM_final\2018\PM 1807-F Schritt-für-Schritt Montage Alukon Schnellbaukasten Raff-E\PM 1807-F Schritt-für-Schritt Montage Alukon Schnellbaukasten Raff-E_Bild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8\PM 1807-F Schritt-für-Schritt Montage Alukon Schnellbaukasten Raff-E\PM 1807-F Schritt-für-Schritt Montage Alukon Schnellbaukasten Raff-E_Bild 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22" b="3913"/>
                    <a:stretch/>
                  </pic:blipFill>
                  <pic:spPr bwMode="auto">
                    <a:xfrm>
                      <a:off x="0" y="0"/>
                      <a:ext cx="2880000" cy="3562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62B2A1A" w14:textId="77777777" w:rsidR="00BC2E59" w:rsidRDefault="00BC2E59" w:rsidP="0016138C">
      <w:pPr>
        <w:pStyle w:val="PM-Standard"/>
        <w:spacing w:after="0"/>
        <w:ind w:right="4162"/>
        <w:jc w:val="left"/>
        <w:rPr>
          <w:sz w:val="12"/>
          <w:szCs w:val="12"/>
        </w:rPr>
      </w:pPr>
    </w:p>
    <w:p w14:paraId="00FAEF15" w14:textId="77777777" w:rsidR="004C24CB" w:rsidRDefault="004C24CB" w:rsidP="0016138C">
      <w:pPr>
        <w:pStyle w:val="PM-Standard"/>
        <w:spacing w:after="0"/>
        <w:ind w:right="4162"/>
        <w:jc w:val="left"/>
        <w:rPr>
          <w:szCs w:val="22"/>
        </w:rPr>
      </w:pPr>
      <w:r>
        <w:rPr>
          <w:b/>
          <w:szCs w:val="22"/>
        </w:rPr>
        <w:t xml:space="preserve">Bild 10: </w:t>
      </w:r>
      <w:r w:rsidR="00D34B70">
        <w:rPr>
          <w:szCs w:val="22"/>
        </w:rPr>
        <w:t>Im</w:t>
      </w:r>
      <w:r w:rsidR="0052716A">
        <w:rPr>
          <w:szCs w:val="22"/>
        </w:rPr>
        <w:t xml:space="preserve"> letzten Schritt werden die </w:t>
      </w:r>
      <w:r w:rsidR="00D34B70">
        <w:rPr>
          <w:szCs w:val="22"/>
        </w:rPr>
        <w:t xml:space="preserve">mitgelieferten und im passenden RAL-Ton lackierten Abdeckkappen zum Verschließen der Schraubbohrungen </w:t>
      </w:r>
      <w:r w:rsidR="00A009BA">
        <w:rPr>
          <w:szCs w:val="22"/>
        </w:rPr>
        <w:t xml:space="preserve">in den Führungsschienen </w:t>
      </w:r>
      <w:r w:rsidR="00D34B70">
        <w:rPr>
          <w:szCs w:val="22"/>
        </w:rPr>
        <w:t>eingeclipst.</w:t>
      </w:r>
      <w:r w:rsidR="001815A2">
        <w:rPr>
          <w:szCs w:val="22"/>
        </w:rPr>
        <w:t xml:space="preserve"> Nach einer fachmännischen Funktionsprüfung ist die Montage des Raff-E abgeschlossen.</w:t>
      </w:r>
    </w:p>
    <w:p w14:paraId="35B29E9E" w14:textId="77777777" w:rsidR="00A009BA" w:rsidRPr="0052716A" w:rsidRDefault="00A009BA" w:rsidP="0016138C">
      <w:pPr>
        <w:pStyle w:val="PM-Standard"/>
        <w:spacing w:after="0"/>
        <w:ind w:right="4162"/>
        <w:jc w:val="left"/>
        <w:rPr>
          <w:szCs w:val="22"/>
        </w:rPr>
      </w:pPr>
    </w:p>
    <w:p w14:paraId="207BF0C3" w14:textId="7A084307" w:rsidR="00607694" w:rsidRDefault="00607694" w:rsidP="00A009BA">
      <w:pPr>
        <w:pStyle w:val="PM-Standard"/>
        <w:spacing w:after="0"/>
        <w:ind w:right="4162"/>
        <w:jc w:val="right"/>
      </w:pPr>
      <w:r w:rsidRPr="00363BF0">
        <w:rPr>
          <w:sz w:val="18"/>
          <w:szCs w:val="18"/>
        </w:rPr>
        <w:t>(</w:t>
      </w:r>
      <w:r w:rsidR="00DE277B">
        <w:rPr>
          <w:sz w:val="18"/>
          <w:szCs w:val="18"/>
        </w:rPr>
        <w:t>4.129</w:t>
      </w:r>
      <w:r w:rsidRPr="00363BF0">
        <w:rPr>
          <w:sz w:val="18"/>
          <w:szCs w:val="18"/>
        </w:rPr>
        <w:t xml:space="preserve"> Zeichen inkl. Leerschläge)</w:t>
      </w:r>
    </w:p>
    <w:p w14:paraId="4DD03438" w14:textId="77777777" w:rsidR="001B1FCD" w:rsidRDefault="001B1FCD" w:rsidP="00607694"/>
    <w:p w14:paraId="477017D8" w14:textId="77777777" w:rsidR="001B1FCD" w:rsidRPr="00567D99" w:rsidRDefault="001B1FCD" w:rsidP="00A009BA">
      <w:pPr>
        <w:pStyle w:val="PM-Abschnitt"/>
        <w:spacing w:before="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</w:p>
    <w:sectPr w:rsidR="001B1FCD" w:rsidRPr="00567D99" w:rsidSect="00D17415">
      <w:headerReference w:type="default" r:id="rId18"/>
      <w:footerReference w:type="default" r:id="rId19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228A6D" w14:textId="77777777" w:rsidR="00A961FB" w:rsidRDefault="00A961FB">
      <w:r>
        <w:separator/>
      </w:r>
    </w:p>
  </w:endnote>
  <w:endnote w:type="continuationSeparator" w:id="0">
    <w:p w14:paraId="2AC3C91D" w14:textId="77777777"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57DAA" w14:textId="43819600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2B2154">
      <w:rPr>
        <w:rFonts w:ascii="Arial" w:hAnsi="Arial" w:cs="Arial"/>
        <w:color w:val="808080"/>
        <w:sz w:val="16"/>
        <w:szCs w:val="16"/>
      </w:rPr>
      <w:t xml:space="preserve"> 1807 Fachpresse Handel / Verarbeiter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2773D">
      <w:rPr>
        <w:rFonts w:ascii="Arial" w:hAnsi="Arial" w:cs="Arial"/>
        <w:noProof/>
        <w:color w:val="808080"/>
        <w:sz w:val="16"/>
        <w:szCs w:val="16"/>
      </w:rPr>
      <w:t>6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2773D">
      <w:rPr>
        <w:rFonts w:ascii="Arial" w:hAnsi="Arial" w:cs="Arial"/>
        <w:noProof/>
        <w:color w:val="808080"/>
        <w:sz w:val="16"/>
        <w:szCs w:val="16"/>
      </w:rPr>
      <w:t>7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3CD99D" w14:textId="77777777" w:rsidR="00A961FB" w:rsidRDefault="00A961FB">
      <w:r>
        <w:separator/>
      </w:r>
    </w:p>
  </w:footnote>
  <w:footnote w:type="continuationSeparator" w:id="0">
    <w:p w14:paraId="09B440B1" w14:textId="77777777"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86D0027" w14:textId="77777777" w:rsidTr="00607694">
      <w:trPr>
        <w:trHeight w:hRule="exact" w:val="1418"/>
      </w:trPr>
      <w:tc>
        <w:tcPr>
          <w:tcW w:w="5739" w:type="dxa"/>
        </w:tcPr>
        <w:p w14:paraId="14098DD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4D9447D4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4C94631C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73AB13D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05261EA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14:paraId="227332B5" w14:textId="77777777"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E4E62EB" wp14:editId="2035D074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8ABAD10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B8AA804" wp14:editId="215C6BEF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A5786D" w14:textId="77777777"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14:paraId="7409EE2C" w14:textId="77777777"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="00B00622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-Danke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14:paraId="3C030280" w14:textId="77777777"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14:paraId="5A83AD5C" w14:textId="77777777"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14:paraId="089E797E" w14:textId="77777777"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8772D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915-5764</w:t>
                          </w:r>
                        </w:p>
                        <w:p w14:paraId="42A78CCC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0D14687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14:paraId="678B6967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6A5795BE" w14:textId="77777777"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8AA804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14:paraId="71A5786D" w14:textId="77777777"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14:paraId="7409EE2C" w14:textId="77777777"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="00B00622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-Danke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14:paraId="3C030280" w14:textId="77777777"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14:paraId="5A83AD5C" w14:textId="77777777"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14:paraId="089E797E" w14:textId="77777777"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14:paraId="42A78CCC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0D14687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14:paraId="678B6967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6A5795BE" w14:textId="77777777"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76463"/>
    <w:multiLevelType w:val="hybridMultilevel"/>
    <w:tmpl w:val="44CC9F70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CEB"/>
    <w:rsid w:val="00020DEF"/>
    <w:rsid w:val="00022543"/>
    <w:rsid w:val="00024B46"/>
    <w:rsid w:val="000262D1"/>
    <w:rsid w:val="000268E8"/>
    <w:rsid w:val="00026DE8"/>
    <w:rsid w:val="000275B2"/>
    <w:rsid w:val="00027D99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280E"/>
    <w:rsid w:val="00062F10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771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759"/>
    <w:rsid w:val="00102832"/>
    <w:rsid w:val="001028B3"/>
    <w:rsid w:val="00102C39"/>
    <w:rsid w:val="00102EB5"/>
    <w:rsid w:val="00103946"/>
    <w:rsid w:val="00104C5D"/>
    <w:rsid w:val="00105F82"/>
    <w:rsid w:val="001067F4"/>
    <w:rsid w:val="001079EE"/>
    <w:rsid w:val="001103C3"/>
    <w:rsid w:val="00110D4B"/>
    <w:rsid w:val="001110AA"/>
    <w:rsid w:val="00111C3C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1DF1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3D"/>
    <w:rsid w:val="001277BC"/>
    <w:rsid w:val="00130176"/>
    <w:rsid w:val="00131173"/>
    <w:rsid w:val="001319E9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6C44"/>
    <w:rsid w:val="00157D2E"/>
    <w:rsid w:val="00157D83"/>
    <w:rsid w:val="00157EA5"/>
    <w:rsid w:val="00160893"/>
    <w:rsid w:val="0016138C"/>
    <w:rsid w:val="00161CD1"/>
    <w:rsid w:val="00161D60"/>
    <w:rsid w:val="00163102"/>
    <w:rsid w:val="001637CF"/>
    <w:rsid w:val="00163B3F"/>
    <w:rsid w:val="00164277"/>
    <w:rsid w:val="0016453C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D82"/>
    <w:rsid w:val="00180F62"/>
    <w:rsid w:val="00181064"/>
    <w:rsid w:val="001815A2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4F1"/>
    <w:rsid w:val="001B67B7"/>
    <w:rsid w:val="001B6BD7"/>
    <w:rsid w:val="001B6C6E"/>
    <w:rsid w:val="001B7282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6FD7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10B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D36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1D76"/>
    <w:rsid w:val="00262469"/>
    <w:rsid w:val="00263670"/>
    <w:rsid w:val="00264634"/>
    <w:rsid w:val="00264A60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25"/>
    <w:rsid w:val="002705C5"/>
    <w:rsid w:val="00270A32"/>
    <w:rsid w:val="00270E89"/>
    <w:rsid w:val="002710F0"/>
    <w:rsid w:val="0027178F"/>
    <w:rsid w:val="00271E0A"/>
    <w:rsid w:val="00272190"/>
    <w:rsid w:val="00272266"/>
    <w:rsid w:val="00272398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758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15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14C2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2DD4"/>
    <w:rsid w:val="002E309A"/>
    <w:rsid w:val="002E3F44"/>
    <w:rsid w:val="002E6AA8"/>
    <w:rsid w:val="002E6B64"/>
    <w:rsid w:val="002E6F94"/>
    <w:rsid w:val="002E7175"/>
    <w:rsid w:val="002E7604"/>
    <w:rsid w:val="002E766C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5863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C17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059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3E8A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6D39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B49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48D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2F1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C74"/>
    <w:rsid w:val="00407D8E"/>
    <w:rsid w:val="00410ABA"/>
    <w:rsid w:val="00410D8D"/>
    <w:rsid w:val="00410DDA"/>
    <w:rsid w:val="004111A7"/>
    <w:rsid w:val="00411A03"/>
    <w:rsid w:val="0041200A"/>
    <w:rsid w:val="004129DD"/>
    <w:rsid w:val="00412C9F"/>
    <w:rsid w:val="00413E16"/>
    <w:rsid w:val="004140F0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D7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B77"/>
    <w:rsid w:val="00456C52"/>
    <w:rsid w:val="00456F1B"/>
    <w:rsid w:val="00456FC8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6B7B"/>
    <w:rsid w:val="004977C8"/>
    <w:rsid w:val="00497C84"/>
    <w:rsid w:val="004A1037"/>
    <w:rsid w:val="004A1200"/>
    <w:rsid w:val="004A17E9"/>
    <w:rsid w:val="004A19CE"/>
    <w:rsid w:val="004A1C62"/>
    <w:rsid w:val="004A1D8B"/>
    <w:rsid w:val="004A2567"/>
    <w:rsid w:val="004A2641"/>
    <w:rsid w:val="004A2B68"/>
    <w:rsid w:val="004A4D0C"/>
    <w:rsid w:val="004A624E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24C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BB9"/>
    <w:rsid w:val="004D1EEB"/>
    <w:rsid w:val="004D274B"/>
    <w:rsid w:val="004D2C7B"/>
    <w:rsid w:val="004D5509"/>
    <w:rsid w:val="004D5D1C"/>
    <w:rsid w:val="004D62CA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4F7E6F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16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71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67D99"/>
    <w:rsid w:val="00570A05"/>
    <w:rsid w:val="00571537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2C10"/>
    <w:rsid w:val="00583862"/>
    <w:rsid w:val="00583C8E"/>
    <w:rsid w:val="00583F39"/>
    <w:rsid w:val="00585385"/>
    <w:rsid w:val="00585CF1"/>
    <w:rsid w:val="00587D38"/>
    <w:rsid w:val="00590C8F"/>
    <w:rsid w:val="00590CCC"/>
    <w:rsid w:val="00591696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3E5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3C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1288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1A80"/>
    <w:rsid w:val="0066381D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4551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450"/>
    <w:rsid w:val="006835CF"/>
    <w:rsid w:val="006838A4"/>
    <w:rsid w:val="00683965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494"/>
    <w:rsid w:val="006A0D4F"/>
    <w:rsid w:val="006A1906"/>
    <w:rsid w:val="006A1E0C"/>
    <w:rsid w:val="006A33EF"/>
    <w:rsid w:val="006A3B52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4E2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17E"/>
    <w:rsid w:val="006F7FD5"/>
    <w:rsid w:val="00700B30"/>
    <w:rsid w:val="0070142D"/>
    <w:rsid w:val="007014BB"/>
    <w:rsid w:val="00701BB2"/>
    <w:rsid w:val="00703286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27E81"/>
    <w:rsid w:val="007312E3"/>
    <w:rsid w:val="0073176B"/>
    <w:rsid w:val="00731A69"/>
    <w:rsid w:val="0073318C"/>
    <w:rsid w:val="00733B8A"/>
    <w:rsid w:val="007344AD"/>
    <w:rsid w:val="0073456B"/>
    <w:rsid w:val="00734BE3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B36"/>
    <w:rsid w:val="00743DE0"/>
    <w:rsid w:val="00744C29"/>
    <w:rsid w:val="00746128"/>
    <w:rsid w:val="007470AD"/>
    <w:rsid w:val="00747750"/>
    <w:rsid w:val="0075099A"/>
    <w:rsid w:val="00750F3F"/>
    <w:rsid w:val="00751D32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B21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0B70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026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13E9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637F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3B2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5F32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5B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2BD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173"/>
    <w:rsid w:val="00947931"/>
    <w:rsid w:val="00947BC1"/>
    <w:rsid w:val="00947D45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D87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062"/>
    <w:rsid w:val="0097227E"/>
    <w:rsid w:val="0097392F"/>
    <w:rsid w:val="009740B9"/>
    <w:rsid w:val="00974219"/>
    <w:rsid w:val="009743DA"/>
    <w:rsid w:val="00975613"/>
    <w:rsid w:val="009768D2"/>
    <w:rsid w:val="00976AD7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21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6822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63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09BA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D0F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6E3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0E74"/>
    <w:rsid w:val="00A31996"/>
    <w:rsid w:val="00A31DAD"/>
    <w:rsid w:val="00A32001"/>
    <w:rsid w:val="00A33A7C"/>
    <w:rsid w:val="00A33A85"/>
    <w:rsid w:val="00A34699"/>
    <w:rsid w:val="00A35DC4"/>
    <w:rsid w:val="00A35F30"/>
    <w:rsid w:val="00A36252"/>
    <w:rsid w:val="00A370B1"/>
    <w:rsid w:val="00A37769"/>
    <w:rsid w:val="00A40290"/>
    <w:rsid w:val="00A40F06"/>
    <w:rsid w:val="00A40FDF"/>
    <w:rsid w:val="00A41654"/>
    <w:rsid w:val="00A424EA"/>
    <w:rsid w:val="00A42C18"/>
    <w:rsid w:val="00A439C6"/>
    <w:rsid w:val="00A457B1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92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718"/>
    <w:rsid w:val="00A90E84"/>
    <w:rsid w:val="00A91231"/>
    <w:rsid w:val="00A9245B"/>
    <w:rsid w:val="00A92F8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B78A0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E75BC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622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B12"/>
    <w:rsid w:val="00B15F64"/>
    <w:rsid w:val="00B161DA"/>
    <w:rsid w:val="00B16BF6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2616"/>
    <w:rsid w:val="00B63B05"/>
    <w:rsid w:val="00B64B9F"/>
    <w:rsid w:val="00B65276"/>
    <w:rsid w:val="00B66198"/>
    <w:rsid w:val="00B66D6B"/>
    <w:rsid w:val="00B679EA"/>
    <w:rsid w:val="00B67B3C"/>
    <w:rsid w:val="00B70662"/>
    <w:rsid w:val="00B713D7"/>
    <w:rsid w:val="00B71D12"/>
    <w:rsid w:val="00B730D1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1B2C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4E8C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8E9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000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1CB9"/>
    <w:rsid w:val="00BC24B1"/>
    <w:rsid w:val="00BC2A4A"/>
    <w:rsid w:val="00BC2AE0"/>
    <w:rsid w:val="00BC2E59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157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32D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5AF6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34D0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6EF2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2C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6DF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1486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D73"/>
    <w:rsid w:val="00C93F28"/>
    <w:rsid w:val="00C95158"/>
    <w:rsid w:val="00C95E9B"/>
    <w:rsid w:val="00C96C18"/>
    <w:rsid w:val="00C972F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4FA"/>
    <w:rsid w:val="00CB45DC"/>
    <w:rsid w:val="00CB4ECF"/>
    <w:rsid w:val="00CB5F7C"/>
    <w:rsid w:val="00CB611B"/>
    <w:rsid w:val="00CB7A11"/>
    <w:rsid w:val="00CB7E2F"/>
    <w:rsid w:val="00CC02A2"/>
    <w:rsid w:val="00CC1406"/>
    <w:rsid w:val="00CC162A"/>
    <w:rsid w:val="00CC2B9D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4FFD"/>
    <w:rsid w:val="00CD5315"/>
    <w:rsid w:val="00CD5B0C"/>
    <w:rsid w:val="00CD6124"/>
    <w:rsid w:val="00CD6400"/>
    <w:rsid w:val="00CD6B8A"/>
    <w:rsid w:val="00CD6F7A"/>
    <w:rsid w:val="00CD7889"/>
    <w:rsid w:val="00CD7988"/>
    <w:rsid w:val="00CD7EE2"/>
    <w:rsid w:val="00CE0957"/>
    <w:rsid w:val="00CE1976"/>
    <w:rsid w:val="00CE1E5B"/>
    <w:rsid w:val="00CE2ED5"/>
    <w:rsid w:val="00CE3FB6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193B"/>
    <w:rsid w:val="00D0223B"/>
    <w:rsid w:val="00D02F08"/>
    <w:rsid w:val="00D0328F"/>
    <w:rsid w:val="00D04B29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339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70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3A1B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0D7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000"/>
    <w:rsid w:val="00D95361"/>
    <w:rsid w:val="00D957E5"/>
    <w:rsid w:val="00D9630B"/>
    <w:rsid w:val="00D97C51"/>
    <w:rsid w:val="00DA07F0"/>
    <w:rsid w:val="00DA0B70"/>
    <w:rsid w:val="00DA1763"/>
    <w:rsid w:val="00DA1A2E"/>
    <w:rsid w:val="00DA2C44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6BDE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77B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5EEA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75D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2CA7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9FA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3F2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1F77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1A8"/>
    <w:rsid w:val="00F30AAC"/>
    <w:rsid w:val="00F30B24"/>
    <w:rsid w:val="00F31079"/>
    <w:rsid w:val="00F320A1"/>
    <w:rsid w:val="00F320D6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0B51"/>
    <w:rsid w:val="00F413E6"/>
    <w:rsid w:val="00F41494"/>
    <w:rsid w:val="00F4193C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4CAB"/>
    <w:rsid w:val="00F558C4"/>
    <w:rsid w:val="00F5619D"/>
    <w:rsid w:val="00F5684B"/>
    <w:rsid w:val="00F56F89"/>
    <w:rsid w:val="00F601D4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83C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245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35E9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D7E"/>
    <w:rsid w:val="00FC2EA7"/>
    <w:rsid w:val="00FC3DBD"/>
    <w:rsid w:val="00FC53CB"/>
    <w:rsid w:val="00FC5AFE"/>
    <w:rsid w:val="00FC724A"/>
    <w:rsid w:val="00FD0482"/>
    <w:rsid w:val="00FD11D5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3A1F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6865"/>
    <o:shapelayout v:ext="edit">
      <o:idmap v:ext="edit" data="1"/>
    </o:shapelayout>
  </w:shapeDefaults>
  <w:decimalSymbol w:val=","/>
  <w:listSeparator w:val=";"/>
  <w14:docId w14:val="5D6D3C1D"/>
  <w15:docId w15:val="{62EF0BA8-2F1E-4C2E-93B5-D1F1FC85F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semiHidden/>
    <w:unhideWhenUsed/>
    <w:rsid w:val="00D95000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D9500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D95000"/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D9500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D950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752A2AFE</Template>
  <TotalTime>0</TotalTime>
  <Pages>7</Pages>
  <Words>601</Words>
  <Characters>3792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4385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154</cp:revision>
  <cp:lastPrinted>2018-08-20T12:23:00Z</cp:lastPrinted>
  <dcterms:created xsi:type="dcterms:W3CDTF">2015-05-20T11:59:00Z</dcterms:created>
  <dcterms:modified xsi:type="dcterms:W3CDTF">2018-08-20T14:50:00Z</dcterms:modified>
</cp:coreProperties>
</file>